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0F" w:rsidRPr="000102A5" w:rsidRDefault="00414D67">
      <w:pPr>
        <w:pStyle w:val="Tretekstu"/>
        <w:spacing w:before="170" w:after="170" w:line="276" w:lineRule="auto"/>
        <w:jc w:val="right"/>
        <w:rPr>
          <w:rFonts w:cs="Times New Roman"/>
        </w:rPr>
      </w:pPr>
      <w:r w:rsidRPr="000102A5">
        <w:rPr>
          <w:rFonts w:cs="Times New Roman"/>
          <w:b/>
          <w:bCs/>
          <w:sz w:val="22"/>
        </w:rPr>
        <w:t>Załącznik nr 1</w:t>
      </w:r>
    </w:p>
    <w:p w:rsidR="00EE1470" w:rsidRPr="000102A5" w:rsidRDefault="00414D67">
      <w:pPr>
        <w:pStyle w:val="Tretekstu"/>
        <w:tabs>
          <w:tab w:val="left" w:pos="622"/>
        </w:tabs>
        <w:spacing w:before="170" w:after="170" w:line="276" w:lineRule="auto"/>
        <w:jc w:val="both"/>
        <w:rPr>
          <w:rFonts w:cs="Times New Roman"/>
          <w:b/>
          <w:bCs/>
          <w:sz w:val="22"/>
        </w:rPr>
      </w:pPr>
      <w:r w:rsidRPr="000102A5">
        <w:rPr>
          <w:rFonts w:cs="Times New Roman"/>
          <w:b/>
          <w:bCs/>
          <w:sz w:val="22"/>
        </w:rPr>
        <w:tab/>
      </w:r>
      <w:r w:rsidRPr="000102A5">
        <w:rPr>
          <w:rFonts w:cs="Times New Roman"/>
          <w:b/>
          <w:bCs/>
          <w:sz w:val="22"/>
        </w:rPr>
        <w:tab/>
      </w:r>
      <w:r w:rsidRPr="000102A5">
        <w:rPr>
          <w:rFonts w:cs="Times New Roman"/>
          <w:b/>
          <w:bCs/>
          <w:sz w:val="22"/>
        </w:rPr>
        <w:tab/>
      </w:r>
      <w:r w:rsidRPr="000102A5">
        <w:rPr>
          <w:rFonts w:cs="Times New Roman"/>
          <w:b/>
          <w:bCs/>
          <w:sz w:val="22"/>
        </w:rPr>
        <w:tab/>
      </w:r>
      <w:r w:rsidRPr="000102A5">
        <w:rPr>
          <w:rFonts w:cs="Times New Roman"/>
          <w:b/>
          <w:bCs/>
          <w:sz w:val="22"/>
        </w:rPr>
        <w:tab/>
        <w:t>OPIS PRZEDMIOTU ZAMÓWIENIA</w:t>
      </w:r>
    </w:p>
    <w:p w:rsidR="00EE1470" w:rsidRPr="000102A5" w:rsidRDefault="00301CD0" w:rsidP="002164CC">
      <w:pPr>
        <w:pStyle w:val="NormalnyWeb"/>
        <w:spacing w:beforeAutospacing="0" w:after="0" w:line="276" w:lineRule="auto"/>
        <w:ind w:firstLine="708"/>
        <w:jc w:val="both"/>
        <w:rPr>
          <w:sz w:val="22"/>
          <w:szCs w:val="22"/>
        </w:rPr>
      </w:pPr>
      <w:r w:rsidRPr="000102A5">
        <w:rPr>
          <w:sz w:val="22"/>
          <w:szCs w:val="22"/>
        </w:rPr>
        <w:t xml:space="preserve">Przedmiotem zamówienia </w:t>
      </w:r>
      <w:r w:rsidR="00EE1470" w:rsidRPr="000102A5">
        <w:rPr>
          <w:sz w:val="22"/>
          <w:szCs w:val="22"/>
        </w:rPr>
        <w:t>jest sporządzenie ekspertyzy technicznej dotyczącej wieży</w:t>
      </w:r>
      <w:r w:rsidR="00551CDB">
        <w:rPr>
          <w:sz w:val="22"/>
          <w:szCs w:val="22"/>
        </w:rPr>
        <w:t xml:space="preserve"> antenowej</w:t>
      </w:r>
      <w:r w:rsidR="00EE1470" w:rsidRPr="000102A5">
        <w:rPr>
          <w:sz w:val="22"/>
          <w:szCs w:val="22"/>
        </w:rPr>
        <w:t xml:space="preserve"> zlokalizowanej </w:t>
      </w:r>
      <w:r w:rsidR="0069052F">
        <w:rPr>
          <w:sz w:val="22"/>
          <w:szCs w:val="22"/>
        </w:rPr>
        <w:t xml:space="preserve">na terenie </w:t>
      </w:r>
      <w:r w:rsidR="00551CDB">
        <w:rPr>
          <w:sz w:val="22"/>
          <w:szCs w:val="22"/>
        </w:rPr>
        <w:t>P</w:t>
      </w:r>
      <w:r w:rsidR="0069052F">
        <w:rPr>
          <w:sz w:val="22"/>
          <w:szCs w:val="22"/>
        </w:rPr>
        <w:t xml:space="preserve">lacówki </w:t>
      </w:r>
      <w:r w:rsidR="00551CDB">
        <w:rPr>
          <w:sz w:val="22"/>
          <w:szCs w:val="22"/>
        </w:rPr>
        <w:t>SG Górowo Iławeckie</w:t>
      </w:r>
      <w:r w:rsidR="00EE1470" w:rsidRPr="000102A5">
        <w:rPr>
          <w:sz w:val="22"/>
          <w:szCs w:val="22"/>
        </w:rPr>
        <w:t>.</w:t>
      </w:r>
      <w:r w:rsidR="004F5664" w:rsidRPr="000102A5">
        <w:rPr>
          <w:sz w:val="22"/>
          <w:szCs w:val="22"/>
        </w:rPr>
        <w:t xml:space="preserve"> </w:t>
      </w:r>
    </w:p>
    <w:p w:rsidR="00EE1470" w:rsidRPr="000102A5" w:rsidRDefault="00EE1470" w:rsidP="00EE1470">
      <w:pPr>
        <w:pStyle w:val="NormalnyWeb"/>
        <w:spacing w:beforeAutospacing="0" w:after="0" w:line="276" w:lineRule="auto"/>
        <w:jc w:val="both"/>
        <w:rPr>
          <w:sz w:val="22"/>
          <w:szCs w:val="22"/>
        </w:rPr>
      </w:pPr>
    </w:p>
    <w:p w:rsidR="00EE1470" w:rsidRPr="000102A5" w:rsidRDefault="008524BA" w:rsidP="00EE1470">
      <w:pPr>
        <w:pStyle w:val="NormalnyWeb"/>
        <w:spacing w:beforeAutospacing="0" w:after="0" w:line="276" w:lineRule="auto"/>
        <w:jc w:val="both"/>
        <w:rPr>
          <w:b/>
          <w:sz w:val="22"/>
          <w:szCs w:val="22"/>
        </w:rPr>
      </w:pPr>
      <w:r w:rsidRPr="000102A5">
        <w:rPr>
          <w:b/>
          <w:sz w:val="22"/>
          <w:szCs w:val="22"/>
        </w:rPr>
        <w:t>Ogólny opis obiektu</w:t>
      </w:r>
    </w:p>
    <w:p w:rsidR="009D26A5" w:rsidRPr="000102A5" w:rsidRDefault="008524BA" w:rsidP="00EE1470">
      <w:pPr>
        <w:pStyle w:val="NormalnyWeb"/>
        <w:spacing w:beforeAutospacing="0" w:after="0" w:line="276" w:lineRule="auto"/>
        <w:jc w:val="both"/>
        <w:rPr>
          <w:sz w:val="22"/>
          <w:szCs w:val="22"/>
        </w:rPr>
      </w:pPr>
      <w:r w:rsidRPr="000102A5">
        <w:rPr>
          <w:sz w:val="22"/>
          <w:szCs w:val="22"/>
        </w:rPr>
        <w:t xml:space="preserve">Wieża stalowa o układzie konstrukcyjnym kratowym. </w:t>
      </w:r>
      <w:r w:rsidR="0006413C" w:rsidRPr="000102A5">
        <w:rPr>
          <w:sz w:val="22"/>
          <w:szCs w:val="22"/>
        </w:rPr>
        <w:t xml:space="preserve">Konstrukcja oparta jest na elementach stalowych o przekroju rurowym. Wieża składa się z </w:t>
      </w:r>
      <w:r w:rsidR="000102A5" w:rsidRPr="000102A5">
        <w:rPr>
          <w:sz w:val="22"/>
          <w:szCs w:val="22"/>
        </w:rPr>
        <w:t>5</w:t>
      </w:r>
      <w:r w:rsidR="0006413C" w:rsidRPr="000102A5">
        <w:rPr>
          <w:sz w:val="22"/>
          <w:szCs w:val="22"/>
        </w:rPr>
        <w:t xml:space="preserve"> członów posiadających formę ściętych ostrosłupów o podstawie trójkąta równobocznego. </w:t>
      </w:r>
      <w:r w:rsidRPr="000102A5">
        <w:rPr>
          <w:sz w:val="22"/>
          <w:szCs w:val="22"/>
        </w:rPr>
        <w:t>Wys</w:t>
      </w:r>
      <w:r w:rsidR="00DB7D73" w:rsidRPr="000102A5">
        <w:rPr>
          <w:sz w:val="22"/>
          <w:szCs w:val="22"/>
        </w:rPr>
        <w:t xml:space="preserve">okość konstrukcji liczona od poziomu górnej powierzchni stopy fundamentowej do górnej krawędzi balustrady pomostu górnego wynosi </w:t>
      </w:r>
      <w:r w:rsidR="000102A5" w:rsidRPr="000102A5">
        <w:rPr>
          <w:color w:val="auto"/>
          <w:sz w:val="22"/>
          <w:szCs w:val="22"/>
        </w:rPr>
        <w:t>36</w:t>
      </w:r>
      <w:r w:rsidR="00DB7D73" w:rsidRPr="000102A5">
        <w:rPr>
          <w:color w:val="auto"/>
          <w:sz w:val="22"/>
          <w:szCs w:val="22"/>
        </w:rPr>
        <w:t>,</w:t>
      </w:r>
      <w:r w:rsidR="000102A5" w:rsidRPr="000102A5">
        <w:rPr>
          <w:color w:val="auto"/>
          <w:sz w:val="22"/>
          <w:szCs w:val="22"/>
        </w:rPr>
        <w:t>2</w:t>
      </w:r>
      <w:r w:rsidR="00DB7D73" w:rsidRPr="000102A5">
        <w:rPr>
          <w:color w:val="auto"/>
          <w:sz w:val="22"/>
          <w:szCs w:val="22"/>
        </w:rPr>
        <w:t xml:space="preserve"> </w:t>
      </w:r>
      <w:r w:rsidR="00DB7D73" w:rsidRPr="000102A5">
        <w:rPr>
          <w:sz w:val="22"/>
          <w:szCs w:val="22"/>
        </w:rPr>
        <w:t>m</w:t>
      </w:r>
      <w:r w:rsidR="0006413C" w:rsidRPr="000102A5">
        <w:rPr>
          <w:sz w:val="22"/>
          <w:szCs w:val="22"/>
        </w:rPr>
        <w:t>. Na jednej ze ścian wieży wyk</w:t>
      </w:r>
      <w:r w:rsidR="00EF0498" w:rsidRPr="000102A5">
        <w:rPr>
          <w:sz w:val="22"/>
          <w:szCs w:val="22"/>
        </w:rPr>
        <w:t>onana jest drabina wyłazowa umoż</w:t>
      </w:r>
      <w:r w:rsidR="0006413C" w:rsidRPr="000102A5">
        <w:rPr>
          <w:sz w:val="22"/>
          <w:szCs w:val="22"/>
        </w:rPr>
        <w:t xml:space="preserve">liwiająca dojście do pomostów spocznikowych usytuowanych na poziomach </w:t>
      </w:r>
      <w:r w:rsidR="000102A5" w:rsidRPr="000102A5">
        <w:rPr>
          <w:color w:val="auto"/>
          <w:sz w:val="22"/>
          <w:szCs w:val="22"/>
        </w:rPr>
        <w:t>+15,00, +30</w:t>
      </w:r>
      <w:r w:rsidR="0006413C" w:rsidRPr="000102A5">
        <w:rPr>
          <w:color w:val="auto"/>
          <w:sz w:val="22"/>
          <w:szCs w:val="22"/>
        </w:rPr>
        <w:t>,00, +</w:t>
      </w:r>
      <w:r w:rsidR="000102A5" w:rsidRPr="000102A5">
        <w:rPr>
          <w:color w:val="auto"/>
          <w:sz w:val="22"/>
          <w:szCs w:val="22"/>
        </w:rPr>
        <w:t>35</w:t>
      </w:r>
      <w:r w:rsidR="0006413C" w:rsidRPr="000102A5">
        <w:rPr>
          <w:color w:val="auto"/>
          <w:sz w:val="22"/>
          <w:szCs w:val="22"/>
        </w:rPr>
        <w:t xml:space="preserve">,00 </w:t>
      </w:r>
      <w:r w:rsidR="0006413C" w:rsidRPr="000102A5">
        <w:rPr>
          <w:sz w:val="22"/>
          <w:szCs w:val="22"/>
        </w:rPr>
        <w:t xml:space="preserve">(względem góry fundamentów). Posadowienie wykonane jest jako bezpośrednie na stopach fundamentowych pod każdym z 3 krawężników wieży. </w:t>
      </w:r>
      <w:r w:rsidR="00683445" w:rsidRPr="000102A5">
        <w:rPr>
          <w:sz w:val="22"/>
          <w:szCs w:val="22"/>
        </w:rPr>
        <w:t>Zakończenie budowy obiektu nastąpiło w 20</w:t>
      </w:r>
      <w:r w:rsidR="006F6DA3">
        <w:rPr>
          <w:sz w:val="22"/>
          <w:szCs w:val="22"/>
        </w:rPr>
        <w:t>11</w:t>
      </w:r>
      <w:r w:rsidR="00683445" w:rsidRPr="000102A5">
        <w:rPr>
          <w:sz w:val="22"/>
          <w:szCs w:val="22"/>
        </w:rPr>
        <w:t xml:space="preserve"> r. </w:t>
      </w:r>
      <w:r w:rsidR="00EF0498" w:rsidRPr="000102A5">
        <w:rPr>
          <w:sz w:val="22"/>
          <w:szCs w:val="22"/>
        </w:rPr>
        <w:t>Zamawiający dysponuje dokumentacją powykonawczą przekazaną przez wykonawcę robót</w:t>
      </w:r>
      <w:r w:rsidR="00683445" w:rsidRPr="000102A5">
        <w:rPr>
          <w:sz w:val="22"/>
          <w:szCs w:val="22"/>
        </w:rPr>
        <w:t>,</w:t>
      </w:r>
      <w:r w:rsidR="00EF0498" w:rsidRPr="000102A5">
        <w:rPr>
          <w:sz w:val="22"/>
          <w:szCs w:val="22"/>
        </w:rPr>
        <w:t xml:space="preserve"> w skład której wchodzi </w:t>
      </w:r>
      <w:r w:rsidR="00114BF5" w:rsidRPr="000102A5">
        <w:rPr>
          <w:sz w:val="22"/>
          <w:szCs w:val="22"/>
        </w:rPr>
        <w:t xml:space="preserve">między innymi </w:t>
      </w:r>
      <w:r w:rsidR="004E43C3" w:rsidRPr="000102A5">
        <w:rPr>
          <w:sz w:val="22"/>
          <w:szCs w:val="22"/>
        </w:rPr>
        <w:t>projekt budowlany</w:t>
      </w:r>
      <w:r w:rsidR="00EF0498" w:rsidRPr="000102A5">
        <w:rPr>
          <w:sz w:val="22"/>
          <w:szCs w:val="22"/>
        </w:rPr>
        <w:t>. Dokumentacja zostanie udostępniona wykonawcy usługi po podpisaniu umowy.</w:t>
      </w:r>
    </w:p>
    <w:p w:rsidR="00596345" w:rsidRDefault="009D26A5" w:rsidP="004E43C3">
      <w:pPr>
        <w:pStyle w:val="NormalnyWeb"/>
        <w:spacing w:beforeAutospacing="0" w:after="0" w:line="276" w:lineRule="auto"/>
        <w:jc w:val="both"/>
        <w:rPr>
          <w:color w:val="auto"/>
          <w:sz w:val="22"/>
        </w:rPr>
      </w:pPr>
      <w:r w:rsidRPr="006F6DA3">
        <w:rPr>
          <w:color w:val="auto"/>
          <w:sz w:val="22"/>
          <w:szCs w:val="22"/>
        </w:rPr>
        <w:t xml:space="preserve">Wykonanie ekspertyzy technicznej </w:t>
      </w:r>
      <w:r w:rsidR="004E43C3" w:rsidRPr="006F6DA3">
        <w:rPr>
          <w:color w:val="auto"/>
          <w:sz w:val="22"/>
          <w:szCs w:val="22"/>
        </w:rPr>
        <w:t>związane jest z</w:t>
      </w:r>
      <w:r w:rsidR="006F6DA3" w:rsidRPr="006F6DA3">
        <w:rPr>
          <w:color w:val="auto"/>
          <w:sz w:val="22"/>
          <w:szCs w:val="22"/>
        </w:rPr>
        <w:t xml:space="preserve"> zaleceniem zawartym w protokole z okresowej pięcioletniej kontroli wieży</w:t>
      </w:r>
      <w:r w:rsidR="000102A5" w:rsidRPr="006F6DA3">
        <w:rPr>
          <w:color w:val="auto"/>
          <w:sz w:val="22"/>
        </w:rPr>
        <w:t>.</w:t>
      </w:r>
      <w:r w:rsidR="00596345">
        <w:rPr>
          <w:color w:val="auto"/>
          <w:sz w:val="22"/>
        </w:rPr>
        <w:t xml:space="preserve"> </w:t>
      </w:r>
    </w:p>
    <w:p w:rsidR="00596345" w:rsidRDefault="009A72DD" w:rsidP="004E43C3">
      <w:pPr>
        <w:pStyle w:val="NormalnyWeb"/>
        <w:spacing w:beforeAutospacing="0" w:after="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Obiekt poddawany jest </w:t>
      </w:r>
      <w:r w:rsidR="003E5410">
        <w:rPr>
          <w:color w:val="auto"/>
          <w:sz w:val="22"/>
        </w:rPr>
        <w:t xml:space="preserve">okresowym </w:t>
      </w:r>
      <w:r>
        <w:rPr>
          <w:color w:val="auto"/>
          <w:sz w:val="22"/>
        </w:rPr>
        <w:t>przeglądom</w:t>
      </w:r>
      <w:r w:rsidR="003E5410">
        <w:rPr>
          <w:color w:val="auto"/>
          <w:sz w:val="22"/>
        </w:rPr>
        <w:t xml:space="preserve"> stanu technicznego</w:t>
      </w:r>
      <w:r>
        <w:rPr>
          <w:color w:val="auto"/>
          <w:sz w:val="22"/>
        </w:rPr>
        <w:t xml:space="preserve">. </w:t>
      </w:r>
      <w:r w:rsidR="00596345">
        <w:rPr>
          <w:color w:val="auto"/>
          <w:sz w:val="22"/>
        </w:rPr>
        <w:t xml:space="preserve">Wśród nieprawidłowości </w:t>
      </w:r>
      <w:r w:rsidR="00C836B0">
        <w:rPr>
          <w:color w:val="auto"/>
          <w:sz w:val="22"/>
        </w:rPr>
        <w:t xml:space="preserve">zawartych </w:t>
      </w:r>
      <w:r w:rsidR="00596345">
        <w:rPr>
          <w:color w:val="auto"/>
          <w:sz w:val="22"/>
        </w:rPr>
        <w:t>w protokole</w:t>
      </w:r>
      <w:r w:rsidR="0019253D">
        <w:rPr>
          <w:color w:val="auto"/>
          <w:sz w:val="22"/>
        </w:rPr>
        <w:t xml:space="preserve"> z kontroli okresowej pięcioletniej z sierpnia 2022 r. </w:t>
      </w:r>
      <w:r w:rsidR="003E5410">
        <w:rPr>
          <w:color w:val="auto"/>
          <w:sz w:val="22"/>
        </w:rPr>
        <w:t xml:space="preserve">wskazane zostały nieprawidłowości wymagające </w:t>
      </w:r>
      <w:r w:rsidR="00596345">
        <w:rPr>
          <w:color w:val="auto"/>
          <w:sz w:val="22"/>
        </w:rPr>
        <w:t xml:space="preserve"> wykonani</w:t>
      </w:r>
      <w:r w:rsidR="00C836B0">
        <w:rPr>
          <w:color w:val="auto"/>
          <w:sz w:val="22"/>
        </w:rPr>
        <w:t>a ekspertyzy technicznej</w:t>
      </w:r>
      <w:r w:rsidR="003E5410">
        <w:rPr>
          <w:color w:val="auto"/>
          <w:sz w:val="22"/>
        </w:rPr>
        <w:t xml:space="preserve">, </w:t>
      </w:r>
      <w:r w:rsidR="0019253D">
        <w:rPr>
          <w:color w:val="auto"/>
          <w:sz w:val="22"/>
        </w:rPr>
        <w:t>do których zakwalifikowane zostały</w:t>
      </w:r>
      <w:r w:rsidR="00596345">
        <w:rPr>
          <w:color w:val="auto"/>
          <w:sz w:val="22"/>
        </w:rPr>
        <w:t>:</w:t>
      </w:r>
    </w:p>
    <w:p w:rsidR="000102A5" w:rsidRDefault="00596345" w:rsidP="00596345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zastosowanie różnej wielkości łączników śrubowych w połączeniach kołnierzowych segmentów wieży,</w:t>
      </w:r>
    </w:p>
    <w:p w:rsidR="00C836B0" w:rsidRDefault="00596345" w:rsidP="00596345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color w:val="auto"/>
          <w:sz w:val="22"/>
        </w:rPr>
      </w:pPr>
      <w:r w:rsidRPr="00C836B0">
        <w:rPr>
          <w:color w:val="auto"/>
          <w:sz w:val="22"/>
        </w:rPr>
        <w:t xml:space="preserve">rozwiercenia </w:t>
      </w:r>
      <w:r w:rsidR="00DC7908">
        <w:rPr>
          <w:color w:val="auto"/>
          <w:sz w:val="22"/>
        </w:rPr>
        <w:t xml:space="preserve">podłużne </w:t>
      </w:r>
      <w:r w:rsidRPr="00C836B0">
        <w:rPr>
          <w:color w:val="auto"/>
          <w:sz w:val="22"/>
        </w:rPr>
        <w:t>otworów</w:t>
      </w:r>
      <w:r w:rsidR="00C836B0">
        <w:rPr>
          <w:color w:val="auto"/>
          <w:sz w:val="22"/>
        </w:rPr>
        <w:t xml:space="preserve"> w połączeniach śrubowych</w:t>
      </w:r>
      <w:r w:rsidR="00B4757A">
        <w:rPr>
          <w:color w:val="auto"/>
          <w:sz w:val="22"/>
        </w:rPr>
        <w:t xml:space="preserve"> wykratowania</w:t>
      </w:r>
      <w:r w:rsidR="00C836B0">
        <w:rPr>
          <w:color w:val="auto"/>
          <w:sz w:val="22"/>
        </w:rPr>
        <w:t>,</w:t>
      </w:r>
    </w:p>
    <w:p w:rsidR="00A81841" w:rsidRDefault="00C90466" w:rsidP="00153124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niespasowane połączenia kołnierzowe </w:t>
      </w:r>
      <w:r w:rsidR="00BE57DC">
        <w:rPr>
          <w:color w:val="auto"/>
          <w:sz w:val="22"/>
        </w:rPr>
        <w:t>–</w:t>
      </w:r>
      <w:r>
        <w:rPr>
          <w:color w:val="auto"/>
          <w:sz w:val="22"/>
        </w:rPr>
        <w:t xml:space="preserve"> wi</w:t>
      </w:r>
      <w:r w:rsidR="00BE57DC">
        <w:rPr>
          <w:color w:val="auto"/>
          <w:sz w:val="22"/>
        </w:rPr>
        <w:t>doczne</w:t>
      </w:r>
      <w:r w:rsidR="00257B01">
        <w:rPr>
          <w:color w:val="auto"/>
          <w:sz w:val="22"/>
        </w:rPr>
        <w:t xml:space="preserve"> szczeliny pomiędzy kołnierzami</w:t>
      </w:r>
      <w:r w:rsidR="00A81841">
        <w:rPr>
          <w:color w:val="auto"/>
          <w:sz w:val="22"/>
        </w:rPr>
        <w:t>,</w:t>
      </w:r>
    </w:p>
    <w:p w:rsidR="00596345" w:rsidRPr="00153124" w:rsidRDefault="00A81841" w:rsidP="00153124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spawanie punktowe na połączeniach krat pomostowych</w:t>
      </w:r>
      <w:r w:rsidR="00257B01">
        <w:rPr>
          <w:color w:val="auto"/>
          <w:sz w:val="22"/>
        </w:rPr>
        <w:t>.</w:t>
      </w:r>
      <w:r w:rsidR="00C836B0" w:rsidRPr="00153124">
        <w:rPr>
          <w:color w:val="auto"/>
          <w:sz w:val="22"/>
        </w:rPr>
        <w:t xml:space="preserve"> </w:t>
      </w:r>
    </w:p>
    <w:p w:rsidR="003E5410" w:rsidRDefault="009A72DD" w:rsidP="004E43C3">
      <w:pPr>
        <w:pStyle w:val="NormalnyWeb"/>
        <w:spacing w:beforeAutospacing="0" w:after="0" w:line="276" w:lineRule="auto"/>
        <w:jc w:val="both"/>
        <w:rPr>
          <w:sz w:val="22"/>
        </w:rPr>
      </w:pPr>
      <w:r>
        <w:rPr>
          <w:sz w:val="22"/>
        </w:rPr>
        <w:t xml:space="preserve">W ramach </w:t>
      </w:r>
      <w:r w:rsidR="003E5410">
        <w:rPr>
          <w:sz w:val="22"/>
        </w:rPr>
        <w:t>opracowania</w:t>
      </w:r>
      <w:r>
        <w:rPr>
          <w:sz w:val="22"/>
        </w:rPr>
        <w:t xml:space="preserve"> należy poddać analizie wyżej wymienione</w:t>
      </w:r>
      <w:r w:rsidR="003E5410">
        <w:rPr>
          <w:sz w:val="22"/>
        </w:rPr>
        <w:t xml:space="preserve"> nieprawidłowości i dokonać oceny ich wpływu na bezpieczeństwo konstrukcji</w:t>
      </w:r>
      <w:r w:rsidR="00B4757A">
        <w:rPr>
          <w:sz w:val="22"/>
        </w:rPr>
        <w:t>.</w:t>
      </w:r>
    </w:p>
    <w:p w:rsidR="000102A5" w:rsidRDefault="003E5410" w:rsidP="004E43C3">
      <w:pPr>
        <w:pStyle w:val="NormalnyWeb"/>
        <w:spacing w:beforeAutospacing="0" w:after="0" w:line="276" w:lineRule="auto"/>
        <w:jc w:val="both"/>
        <w:rPr>
          <w:sz w:val="22"/>
        </w:rPr>
      </w:pPr>
      <w:r>
        <w:rPr>
          <w:sz w:val="22"/>
        </w:rPr>
        <w:t xml:space="preserve"> </w:t>
      </w:r>
      <w:r w:rsidR="009A72DD">
        <w:rPr>
          <w:sz w:val="22"/>
        </w:rPr>
        <w:t xml:space="preserve"> </w:t>
      </w:r>
    </w:p>
    <w:p w:rsidR="009A4239" w:rsidRDefault="009A4239" w:rsidP="004E43C3">
      <w:pPr>
        <w:pStyle w:val="NormalnyWeb"/>
        <w:spacing w:beforeAutospacing="0" w:after="0" w:line="276" w:lineRule="auto"/>
        <w:jc w:val="both"/>
        <w:rPr>
          <w:sz w:val="22"/>
        </w:rPr>
      </w:pPr>
      <w:r>
        <w:rPr>
          <w:sz w:val="22"/>
        </w:rPr>
        <w:t>Ekspertyza techniczna winna określać:</w:t>
      </w:r>
    </w:p>
    <w:p w:rsidR="00FA4D87" w:rsidRDefault="009F3947" w:rsidP="009A4239">
      <w:pPr>
        <w:pStyle w:val="NormalnyWeb"/>
        <w:numPr>
          <w:ilvl w:val="0"/>
          <w:numId w:val="41"/>
        </w:numPr>
        <w:spacing w:beforeAutospacing="0" w:after="0" w:line="276" w:lineRule="auto"/>
        <w:jc w:val="both"/>
        <w:rPr>
          <w:sz w:val="22"/>
        </w:rPr>
      </w:pPr>
      <w:r>
        <w:rPr>
          <w:sz w:val="22"/>
        </w:rPr>
        <w:t>ocenę</w:t>
      </w:r>
      <w:r w:rsidR="00FA4D87">
        <w:rPr>
          <w:sz w:val="22"/>
        </w:rPr>
        <w:t xml:space="preserve"> stanu technicznego obiektu i możliwości dalszego użytkowania,</w:t>
      </w:r>
      <w:r w:rsidR="00CB4712">
        <w:rPr>
          <w:sz w:val="22"/>
        </w:rPr>
        <w:t xml:space="preserve"> </w:t>
      </w:r>
    </w:p>
    <w:p w:rsidR="009F3947" w:rsidRPr="009F3947" w:rsidRDefault="009F3947" w:rsidP="009A4239">
      <w:pPr>
        <w:pStyle w:val="NormalnyWeb"/>
        <w:numPr>
          <w:ilvl w:val="0"/>
          <w:numId w:val="41"/>
        </w:numPr>
        <w:spacing w:beforeAutospacing="0" w:after="0" w:line="276" w:lineRule="auto"/>
        <w:jc w:val="both"/>
        <w:rPr>
          <w:sz w:val="22"/>
        </w:rPr>
      </w:pPr>
      <w:r>
        <w:rPr>
          <w:sz w:val="22"/>
        </w:rPr>
        <w:t xml:space="preserve">wpływ nieprawidłowości wymienionych w protokole </w:t>
      </w:r>
      <w:r w:rsidR="00CC00D0">
        <w:rPr>
          <w:sz w:val="22"/>
        </w:rPr>
        <w:t xml:space="preserve">z </w:t>
      </w:r>
      <w:r>
        <w:rPr>
          <w:sz w:val="22"/>
        </w:rPr>
        <w:t xml:space="preserve">przeglądu okresowego </w:t>
      </w:r>
      <w:r>
        <w:rPr>
          <w:color w:val="auto"/>
          <w:sz w:val="22"/>
        </w:rPr>
        <w:t>na nośność konstrukcji,</w:t>
      </w:r>
    </w:p>
    <w:p w:rsidR="00FA4D87" w:rsidRPr="00CC00D0" w:rsidRDefault="00CC00D0" w:rsidP="0073651D">
      <w:pPr>
        <w:pStyle w:val="NormalnyWeb"/>
        <w:numPr>
          <w:ilvl w:val="0"/>
          <w:numId w:val="41"/>
        </w:numPr>
        <w:spacing w:beforeAutospacing="0" w:after="0" w:line="276" w:lineRule="auto"/>
        <w:jc w:val="both"/>
        <w:rPr>
          <w:sz w:val="22"/>
        </w:rPr>
      </w:pPr>
      <w:r>
        <w:rPr>
          <w:sz w:val="22"/>
        </w:rPr>
        <w:t>opis sposo</w:t>
      </w:r>
      <w:r w:rsidR="00257B01" w:rsidRPr="00CC00D0">
        <w:rPr>
          <w:sz w:val="22"/>
        </w:rPr>
        <w:t>b</w:t>
      </w:r>
      <w:r>
        <w:rPr>
          <w:sz w:val="22"/>
        </w:rPr>
        <w:t>u</w:t>
      </w:r>
      <w:r w:rsidR="00257B01" w:rsidRPr="00CC00D0">
        <w:rPr>
          <w:sz w:val="22"/>
        </w:rPr>
        <w:t xml:space="preserve"> </w:t>
      </w:r>
      <w:r w:rsidR="00FA4D87" w:rsidRPr="00CC00D0">
        <w:rPr>
          <w:sz w:val="22"/>
        </w:rPr>
        <w:t>naprawy nieprawidłowości</w:t>
      </w:r>
      <w:r w:rsidR="00D07F7B">
        <w:rPr>
          <w:sz w:val="22"/>
        </w:rPr>
        <w:t xml:space="preserve"> w </w:t>
      </w:r>
      <w:r w:rsidR="00E92C1A">
        <w:rPr>
          <w:sz w:val="22"/>
        </w:rPr>
        <w:t xml:space="preserve">optymalnej </w:t>
      </w:r>
      <w:r w:rsidR="00D07F7B">
        <w:rPr>
          <w:sz w:val="22"/>
        </w:rPr>
        <w:t>ekonomicznie technologii</w:t>
      </w:r>
      <w:r w:rsidRPr="00CC00D0">
        <w:rPr>
          <w:sz w:val="22"/>
        </w:rPr>
        <w:t>.</w:t>
      </w:r>
    </w:p>
    <w:p w:rsidR="009F3947" w:rsidRPr="00CC00D0" w:rsidRDefault="009F3947" w:rsidP="00CC00D0">
      <w:pPr>
        <w:spacing w:after="0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9006ED" w:rsidRPr="009F3947" w:rsidRDefault="009006ED" w:rsidP="001E1E11">
      <w:pPr>
        <w:spacing w:after="0"/>
        <w:jc w:val="both"/>
        <w:rPr>
          <w:rFonts w:eastAsia="Times New Roman" w:cs="Times New Roman"/>
          <w:color w:val="auto"/>
          <w:sz w:val="22"/>
          <w:lang w:eastAsia="pl-PL"/>
        </w:rPr>
      </w:pPr>
      <w:r w:rsidRPr="009F3947">
        <w:rPr>
          <w:rFonts w:eastAsia="Times New Roman" w:cs="Times New Roman"/>
          <w:color w:val="auto"/>
          <w:sz w:val="22"/>
          <w:lang w:eastAsia="pl-PL"/>
        </w:rPr>
        <w:t>Ekspertyza techniczna w swej treści winna zawierać następujące elementy:</w:t>
      </w:r>
    </w:p>
    <w:p w:rsidR="009B3233" w:rsidRPr="009F3947" w:rsidRDefault="009006ED" w:rsidP="001E1E11">
      <w:pPr>
        <w:pStyle w:val="Akapitzlist"/>
        <w:numPr>
          <w:ilvl w:val="0"/>
          <w:numId w:val="38"/>
        </w:numPr>
        <w:spacing w:after="0"/>
        <w:ind w:left="714" w:hanging="357"/>
        <w:jc w:val="both"/>
        <w:rPr>
          <w:rFonts w:eastAsia="Times New Roman" w:cs="Times New Roman"/>
          <w:color w:val="auto"/>
          <w:sz w:val="22"/>
          <w:lang w:eastAsia="pl-PL"/>
        </w:rPr>
      </w:pPr>
      <w:r w:rsidRPr="009F3947">
        <w:rPr>
          <w:rFonts w:eastAsia="Times New Roman" w:cs="Times New Roman"/>
          <w:color w:val="auto"/>
          <w:sz w:val="22"/>
          <w:lang w:eastAsia="pl-PL"/>
        </w:rPr>
        <w:t>Opis aktual</w:t>
      </w:r>
      <w:r w:rsidR="00304A7B" w:rsidRPr="009F3947">
        <w:rPr>
          <w:rFonts w:eastAsia="Times New Roman" w:cs="Times New Roman"/>
          <w:color w:val="auto"/>
          <w:sz w:val="22"/>
          <w:lang w:eastAsia="pl-PL"/>
        </w:rPr>
        <w:t xml:space="preserve">nego stanu technicznego obiektu, z określeniem rodzaju </w:t>
      </w:r>
      <w:r w:rsidR="009F3947" w:rsidRPr="009F3947">
        <w:rPr>
          <w:rFonts w:eastAsia="Times New Roman" w:cs="Times New Roman"/>
          <w:color w:val="auto"/>
          <w:sz w:val="22"/>
          <w:lang w:eastAsia="pl-PL"/>
        </w:rPr>
        <w:t>nieprawidłowości</w:t>
      </w:r>
      <w:r w:rsidR="00304A7B" w:rsidRPr="009F3947">
        <w:rPr>
          <w:rFonts w:eastAsia="Times New Roman" w:cs="Times New Roman"/>
          <w:color w:val="auto"/>
          <w:sz w:val="22"/>
          <w:lang w:eastAsia="pl-PL"/>
        </w:rPr>
        <w:t xml:space="preserve"> i </w:t>
      </w:r>
      <w:r w:rsidR="00845828" w:rsidRPr="009F3947">
        <w:rPr>
          <w:rFonts w:eastAsia="Times New Roman" w:cs="Times New Roman"/>
          <w:color w:val="auto"/>
          <w:sz w:val="22"/>
          <w:lang w:eastAsia="pl-PL"/>
        </w:rPr>
        <w:t xml:space="preserve">jego </w:t>
      </w:r>
      <w:r w:rsidR="00304A7B" w:rsidRPr="009F3947">
        <w:rPr>
          <w:rFonts w:eastAsia="Times New Roman" w:cs="Times New Roman"/>
          <w:color w:val="auto"/>
          <w:sz w:val="22"/>
          <w:lang w:eastAsia="pl-PL"/>
        </w:rPr>
        <w:t>wpływu</w:t>
      </w:r>
      <w:r w:rsidR="00856D28" w:rsidRPr="009F3947">
        <w:rPr>
          <w:rFonts w:eastAsia="Times New Roman" w:cs="Times New Roman"/>
          <w:color w:val="auto"/>
          <w:sz w:val="22"/>
          <w:lang w:eastAsia="pl-PL"/>
        </w:rPr>
        <w:t xml:space="preserve"> na nośność </w:t>
      </w:r>
      <w:r w:rsidR="009F3947" w:rsidRPr="009F3947">
        <w:rPr>
          <w:rFonts w:eastAsia="Times New Roman" w:cs="Times New Roman"/>
          <w:color w:val="auto"/>
          <w:sz w:val="22"/>
          <w:lang w:eastAsia="pl-PL"/>
        </w:rPr>
        <w:t xml:space="preserve">konstrukcji </w:t>
      </w:r>
      <w:r w:rsidR="00856D28" w:rsidRPr="009F3947">
        <w:rPr>
          <w:rFonts w:eastAsia="Times New Roman" w:cs="Times New Roman"/>
          <w:color w:val="auto"/>
          <w:sz w:val="22"/>
          <w:lang w:eastAsia="pl-PL"/>
        </w:rPr>
        <w:t>wieży.</w:t>
      </w:r>
    </w:p>
    <w:p w:rsidR="003A0422" w:rsidRPr="009F3947" w:rsidRDefault="00AE59EE" w:rsidP="00BD4CE5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eastAsia="Times New Roman" w:cs="Times New Roman"/>
          <w:color w:val="auto"/>
          <w:sz w:val="22"/>
          <w:lang w:eastAsia="pl-PL"/>
        </w:rPr>
      </w:pPr>
      <w:r w:rsidRPr="009F3947">
        <w:rPr>
          <w:rFonts w:eastAsia="Times New Roman" w:cs="Times New Roman"/>
          <w:color w:val="auto"/>
          <w:sz w:val="22"/>
          <w:lang w:eastAsia="pl-PL"/>
        </w:rPr>
        <w:t>W</w:t>
      </w:r>
      <w:r w:rsidR="004D6D84" w:rsidRPr="009F3947">
        <w:rPr>
          <w:rFonts w:eastAsia="Times New Roman" w:cs="Times New Roman"/>
          <w:color w:val="auto"/>
          <w:sz w:val="22"/>
          <w:lang w:eastAsia="pl-PL"/>
        </w:rPr>
        <w:t xml:space="preserve">nioski z przeprowadzonych badań, sprawdzeń </w:t>
      </w:r>
      <w:r w:rsidR="003A0422" w:rsidRPr="009F3947">
        <w:rPr>
          <w:rFonts w:eastAsia="Times New Roman" w:cs="Times New Roman"/>
          <w:color w:val="auto"/>
          <w:sz w:val="22"/>
          <w:lang w:eastAsia="pl-PL"/>
        </w:rPr>
        <w:t>objętych zakresem czynności związanych z</w:t>
      </w:r>
      <w:r w:rsidR="00EE16D9">
        <w:rPr>
          <w:rFonts w:eastAsia="Times New Roman" w:cs="Times New Roman"/>
          <w:color w:val="auto"/>
          <w:sz w:val="22"/>
          <w:lang w:eastAsia="pl-PL"/>
        </w:rPr>
        <w:t> </w:t>
      </w:r>
      <w:r w:rsidR="003A0422" w:rsidRPr="009F3947">
        <w:rPr>
          <w:rFonts w:eastAsia="Times New Roman" w:cs="Times New Roman"/>
          <w:color w:val="auto"/>
          <w:sz w:val="22"/>
          <w:lang w:eastAsia="pl-PL"/>
        </w:rPr>
        <w:t xml:space="preserve">wykonaniem ekspertyzy technicznej. </w:t>
      </w:r>
    </w:p>
    <w:p w:rsidR="001522B1" w:rsidRPr="001522B1" w:rsidRDefault="003A0422" w:rsidP="004506C9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eastAsia="Times New Roman" w:cs="Times New Roman"/>
          <w:color w:val="FF0000"/>
          <w:sz w:val="22"/>
          <w:lang w:eastAsia="pl-PL"/>
        </w:rPr>
      </w:pPr>
      <w:r w:rsidRPr="009F3947">
        <w:rPr>
          <w:rFonts w:eastAsia="Times New Roman" w:cs="Times New Roman"/>
          <w:color w:val="auto"/>
          <w:sz w:val="22"/>
          <w:lang w:eastAsia="pl-PL"/>
        </w:rPr>
        <w:t>Szczegółowy o</w:t>
      </w:r>
      <w:r w:rsidR="00DF69BF" w:rsidRPr="009F3947">
        <w:rPr>
          <w:rFonts w:eastAsia="Times New Roman" w:cs="Times New Roman"/>
          <w:color w:val="auto"/>
          <w:sz w:val="22"/>
          <w:lang w:eastAsia="pl-PL"/>
        </w:rPr>
        <w:t xml:space="preserve">pis </w:t>
      </w:r>
      <w:r w:rsidRPr="009F3947">
        <w:rPr>
          <w:rFonts w:eastAsia="Times New Roman" w:cs="Times New Roman"/>
          <w:color w:val="auto"/>
          <w:sz w:val="22"/>
          <w:lang w:eastAsia="pl-PL"/>
        </w:rPr>
        <w:t>przeprowadzenia napra</w:t>
      </w:r>
      <w:r w:rsidR="00F85DEF" w:rsidRPr="009F3947">
        <w:rPr>
          <w:rFonts w:eastAsia="Times New Roman" w:cs="Times New Roman"/>
          <w:color w:val="auto"/>
          <w:sz w:val="22"/>
          <w:lang w:eastAsia="pl-PL"/>
        </w:rPr>
        <w:t>wy</w:t>
      </w:r>
      <w:r w:rsidRPr="009F3947">
        <w:rPr>
          <w:rFonts w:eastAsia="Times New Roman" w:cs="Times New Roman"/>
          <w:color w:val="auto"/>
          <w:sz w:val="22"/>
          <w:lang w:eastAsia="pl-PL"/>
        </w:rPr>
        <w:t xml:space="preserve"> wieży, w szczegółowości niezbędnej do przeprow</w:t>
      </w:r>
      <w:r w:rsidR="00F85DEF" w:rsidRPr="009F3947">
        <w:rPr>
          <w:rFonts w:eastAsia="Times New Roman" w:cs="Times New Roman"/>
          <w:color w:val="auto"/>
          <w:sz w:val="22"/>
          <w:lang w:eastAsia="pl-PL"/>
        </w:rPr>
        <w:t>adzenia robót budowlanych</w:t>
      </w:r>
      <w:r w:rsidR="001522B1">
        <w:rPr>
          <w:rFonts w:eastAsia="Times New Roman" w:cs="Times New Roman"/>
          <w:color w:val="auto"/>
          <w:sz w:val="22"/>
          <w:lang w:eastAsia="pl-PL"/>
        </w:rPr>
        <w:t xml:space="preserve"> wraz z wyliczeniem kosztów realizacji prac</w:t>
      </w:r>
      <w:r w:rsidR="008C327A">
        <w:rPr>
          <w:rFonts w:eastAsia="Times New Roman" w:cs="Times New Roman"/>
          <w:color w:val="auto"/>
          <w:sz w:val="22"/>
          <w:lang w:eastAsia="pl-PL"/>
        </w:rPr>
        <w:t xml:space="preserve"> w formie kosztorysu inwestorskiego</w:t>
      </w:r>
      <w:r w:rsidR="001522B1">
        <w:rPr>
          <w:rFonts w:eastAsia="Times New Roman" w:cs="Times New Roman"/>
          <w:color w:val="auto"/>
          <w:sz w:val="22"/>
          <w:lang w:eastAsia="pl-PL"/>
        </w:rPr>
        <w:t>.</w:t>
      </w:r>
    </w:p>
    <w:p w:rsidR="00AE59EE" w:rsidRPr="009F3947" w:rsidRDefault="00AE59EE" w:rsidP="00AB293F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eastAsia="Times New Roman" w:cs="Times New Roman"/>
          <w:color w:val="auto"/>
          <w:sz w:val="22"/>
          <w:lang w:eastAsia="pl-PL"/>
        </w:rPr>
      </w:pPr>
      <w:r w:rsidRPr="009F3947">
        <w:rPr>
          <w:rFonts w:eastAsia="Times New Roman" w:cs="Times New Roman"/>
          <w:color w:val="auto"/>
          <w:sz w:val="22"/>
          <w:lang w:eastAsia="pl-PL"/>
        </w:rPr>
        <w:t>Niezbędne obliczenia statyczne, rysunki, schematy.</w:t>
      </w:r>
    </w:p>
    <w:p w:rsidR="009006ED" w:rsidRPr="009F3947" w:rsidRDefault="00DF69BF" w:rsidP="009006ED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eastAsia="Times New Roman" w:cs="Times New Roman"/>
          <w:color w:val="auto"/>
          <w:sz w:val="22"/>
          <w:lang w:eastAsia="pl-PL"/>
        </w:rPr>
      </w:pPr>
      <w:r w:rsidRPr="009F3947">
        <w:rPr>
          <w:rFonts w:eastAsia="Times New Roman" w:cs="Times New Roman"/>
          <w:color w:val="auto"/>
          <w:sz w:val="22"/>
          <w:lang w:eastAsia="pl-PL"/>
        </w:rPr>
        <w:t>D</w:t>
      </w:r>
      <w:r w:rsidR="009006ED" w:rsidRPr="009F3947">
        <w:rPr>
          <w:rFonts w:eastAsia="Times New Roman" w:cs="Times New Roman"/>
          <w:color w:val="auto"/>
          <w:sz w:val="22"/>
          <w:lang w:eastAsia="pl-PL"/>
        </w:rPr>
        <w:t xml:space="preserve">okumentacja fotograficzna. </w:t>
      </w:r>
    </w:p>
    <w:p w:rsidR="009006ED" w:rsidRDefault="009006ED" w:rsidP="009006ED">
      <w:pPr>
        <w:pStyle w:val="Akapitzlist"/>
        <w:spacing w:before="100" w:beforeAutospacing="1" w:after="100" w:afterAutospacing="1"/>
        <w:ind w:left="784"/>
        <w:jc w:val="both"/>
        <w:rPr>
          <w:rFonts w:eastAsia="Times New Roman" w:cs="Times New Roman"/>
          <w:color w:val="auto"/>
          <w:sz w:val="22"/>
          <w:lang w:eastAsia="pl-PL"/>
        </w:rPr>
      </w:pPr>
    </w:p>
    <w:p w:rsidR="000E5A82" w:rsidRPr="0014118A" w:rsidRDefault="000E5A82" w:rsidP="0014118A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2"/>
          <w:lang w:eastAsia="pl-PL"/>
        </w:rPr>
      </w:pPr>
      <w:r w:rsidRPr="00DF69BF">
        <w:rPr>
          <w:rFonts w:eastAsia="Times New Roman" w:cs="Times New Roman"/>
          <w:color w:val="auto"/>
          <w:sz w:val="22"/>
          <w:lang w:eastAsia="pl-PL"/>
        </w:rPr>
        <w:lastRenderedPageBreak/>
        <w:t>Wszelkie niezbędne dane do wykonania zamówienia np. dokumentacja projektowa wieży</w:t>
      </w:r>
      <w:r w:rsidR="00DE309E">
        <w:rPr>
          <w:rFonts w:eastAsia="Times New Roman" w:cs="Times New Roman"/>
          <w:color w:val="auto"/>
          <w:sz w:val="22"/>
          <w:lang w:eastAsia="pl-PL"/>
        </w:rPr>
        <w:t xml:space="preserve">, </w:t>
      </w:r>
      <w:r w:rsidRPr="00DF69BF">
        <w:rPr>
          <w:rFonts w:eastAsia="Times New Roman" w:cs="Times New Roman"/>
          <w:color w:val="auto"/>
          <w:sz w:val="22"/>
          <w:lang w:eastAsia="pl-PL"/>
        </w:rPr>
        <w:t xml:space="preserve">zostaną </w:t>
      </w:r>
      <w:r w:rsidR="001E1E11">
        <w:rPr>
          <w:rFonts w:eastAsia="Times New Roman" w:cs="Times New Roman"/>
          <w:color w:val="auto"/>
          <w:sz w:val="22"/>
          <w:lang w:eastAsia="pl-PL"/>
        </w:rPr>
        <w:t xml:space="preserve">udostępnione </w:t>
      </w:r>
      <w:r w:rsidRPr="00DF69BF">
        <w:rPr>
          <w:rFonts w:eastAsia="Times New Roman" w:cs="Times New Roman"/>
          <w:color w:val="auto"/>
          <w:sz w:val="22"/>
          <w:lang w:eastAsia="pl-PL"/>
        </w:rPr>
        <w:t xml:space="preserve">wykonawcy po podpisaniu umowy. </w:t>
      </w:r>
    </w:p>
    <w:p w:rsidR="0014118A" w:rsidRDefault="0014118A" w:rsidP="0014118A">
      <w:pPr>
        <w:spacing w:after="0"/>
        <w:jc w:val="both"/>
        <w:rPr>
          <w:rFonts w:eastAsia="Times New Roman" w:cs="Times New Roman"/>
          <w:color w:val="auto"/>
          <w:sz w:val="22"/>
          <w:lang w:eastAsia="pl-PL"/>
        </w:rPr>
      </w:pPr>
      <w:r>
        <w:rPr>
          <w:rFonts w:eastAsia="Times New Roman" w:cs="Times New Roman"/>
          <w:color w:val="auto"/>
          <w:sz w:val="22"/>
          <w:lang w:eastAsia="pl-PL"/>
        </w:rPr>
        <w:t>Załącznik 2</w:t>
      </w:r>
      <w:r w:rsidR="00E116BE" w:rsidRPr="0014118A">
        <w:rPr>
          <w:rFonts w:eastAsia="Times New Roman" w:cs="Times New Roman"/>
          <w:color w:val="auto"/>
          <w:sz w:val="22"/>
          <w:lang w:eastAsia="pl-PL"/>
        </w:rPr>
        <w:t xml:space="preserve"> na </w:t>
      </w:r>
      <w:r w:rsidR="007D133C">
        <w:rPr>
          <w:rFonts w:eastAsia="Times New Roman" w:cs="Times New Roman"/>
          <w:color w:val="auto"/>
          <w:sz w:val="22"/>
          <w:lang w:eastAsia="pl-PL"/>
        </w:rPr>
        <w:t>37</w:t>
      </w:r>
      <w:r w:rsidR="00E116BE" w:rsidRPr="0014118A">
        <w:rPr>
          <w:rFonts w:eastAsia="Times New Roman" w:cs="Times New Roman"/>
          <w:color w:val="auto"/>
          <w:sz w:val="22"/>
          <w:lang w:eastAsia="pl-PL"/>
        </w:rPr>
        <w:t xml:space="preserve"> str.</w:t>
      </w:r>
    </w:p>
    <w:p w:rsidR="00CC00D0" w:rsidRDefault="00CC00D0" w:rsidP="0014118A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="Times New Roman"/>
          <w:color w:val="auto"/>
          <w:sz w:val="22"/>
          <w:lang w:eastAsia="pl-PL"/>
        </w:rPr>
      </w:pPr>
      <w:r>
        <w:rPr>
          <w:rFonts w:eastAsia="Times New Roman" w:cs="Times New Roman"/>
          <w:color w:val="auto"/>
          <w:sz w:val="22"/>
          <w:lang w:eastAsia="pl-PL"/>
        </w:rPr>
        <w:t>Protokół z kontroli okresowej</w:t>
      </w:r>
    </w:p>
    <w:p w:rsidR="0014118A" w:rsidRPr="0019253D" w:rsidRDefault="00CC00D0" w:rsidP="0019253D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="Times New Roman"/>
          <w:color w:val="auto"/>
          <w:sz w:val="22"/>
          <w:lang w:eastAsia="pl-PL"/>
        </w:rPr>
      </w:pPr>
      <w:r>
        <w:rPr>
          <w:rFonts w:eastAsia="Times New Roman" w:cs="Times New Roman"/>
          <w:color w:val="auto"/>
          <w:sz w:val="22"/>
          <w:lang w:eastAsia="pl-PL"/>
        </w:rPr>
        <w:t>S</w:t>
      </w:r>
      <w:r w:rsidR="00D43063" w:rsidRPr="0014118A">
        <w:rPr>
          <w:rFonts w:eastAsia="Times New Roman" w:cs="Times New Roman"/>
          <w:color w:val="auto"/>
          <w:sz w:val="22"/>
          <w:lang w:eastAsia="pl-PL"/>
        </w:rPr>
        <w:t>chemat wieży</w:t>
      </w:r>
    </w:p>
    <w:p w:rsidR="0014118A" w:rsidRDefault="0014118A" w:rsidP="0014118A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2"/>
          <w:lang w:eastAsia="pl-PL"/>
        </w:rPr>
      </w:pPr>
      <w:bookmarkStart w:id="0" w:name="_GoBack"/>
      <w:bookmarkEnd w:id="0"/>
    </w:p>
    <w:p w:rsidR="0014118A" w:rsidRPr="0014118A" w:rsidRDefault="00A7057D" w:rsidP="0014118A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2"/>
          <w:lang w:eastAsia="pl-PL"/>
        </w:rPr>
      </w:pPr>
      <w:r w:rsidRPr="0014118A">
        <w:rPr>
          <w:rFonts w:eastAsia="Times New Roman" w:cs="Times New Roman"/>
          <w:color w:val="auto"/>
          <w:sz w:val="22"/>
          <w:lang w:eastAsia="pl-PL"/>
        </w:rPr>
        <w:t xml:space="preserve">Kętrzyn </w:t>
      </w:r>
      <w:r w:rsidR="008C327A">
        <w:rPr>
          <w:rFonts w:eastAsia="Times New Roman" w:cs="Times New Roman"/>
          <w:color w:val="auto"/>
          <w:sz w:val="22"/>
          <w:lang w:eastAsia="pl-PL"/>
        </w:rPr>
        <w:t>1</w:t>
      </w:r>
      <w:r w:rsidR="00CB4650">
        <w:rPr>
          <w:rFonts w:eastAsia="Times New Roman" w:cs="Times New Roman"/>
          <w:color w:val="auto"/>
          <w:sz w:val="22"/>
          <w:lang w:eastAsia="pl-PL"/>
        </w:rPr>
        <w:t>0</w:t>
      </w:r>
      <w:r w:rsidR="0019253D">
        <w:rPr>
          <w:rFonts w:eastAsia="Times New Roman" w:cs="Times New Roman"/>
          <w:color w:val="auto"/>
          <w:sz w:val="22"/>
          <w:lang w:eastAsia="pl-PL"/>
        </w:rPr>
        <w:t>.</w:t>
      </w:r>
      <w:r w:rsidR="0005203C">
        <w:rPr>
          <w:rFonts w:eastAsia="Times New Roman" w:cs="Times New Roman"/>
          <w:color w:val="auto"/>
          <w:sz w:val="22"/>
          <w:lang w:eastAsia="pl-PL"/>
        </w:rPr>
        <w:t>0</w:t>
      </w:r>
      <w:r w:rsidR="008C327A">
        <w:rPr>
          <w:rFonts w:eastAsia="Times New Roman" w:cs="Times New Roman"/>
          <w:color w:val="auto"/>
          <w:sz w:val="22"/>
          <w:lang w:eastAsia="pl-PL"/>
        </w:rPr>
        <w:t>7</w:t>
      </w:r>
      <w:r w:rsidR="0005203C">
        <w:rPr>
          <w:rFonts w:eastAsia="Times New Roman" w:cs="Times New Roman"/>
          <w:color w:val="auto"/>
          <w:sz w:val="22"/>
          <w:lang w:eastAsia="pl-PL"/>
        </w:rPr>
        <w:t>.2023</w:t>
      </w:r>
      <w:r w:rsidRPr="0014118A">
        <w:rPr>
          <w:rFonts w:eastAsia="Times New Roman" w:cs="Times New Roman"/>
          <w:color w:val="auto"/>
          <w:sz w:val="22"/>
          <w:lang w:eastAsia="pl-PL"/>
        </w:rPr>
        <w:t xml:space="preserve"> r.</w:t>
      </w:r>
    </w:p>
    <w:p w:rsidR="00482576" w:rsidRPr="0014118A" w:rsidRDefault="00CC00D0" w:rsidP="0014118A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2"/>
          <w:lang w:eastAsia="pl-PL"/>
        </w:rPr>
      </w:pPr>
      <w:r>
        <w:rPr>
          <w:rFonts w:eastAsia="Times New Roman" w:cs="Times New Roman"/>
          <w:color w:val="auto"/>
          <w:sz w:val="22"/>
          <w:lang w:eastAsia="pl-PL"/>
        </w:rPr>
        <w:t>kpt</w:t>
      </w:r>
      <w:r w:rsidR="00047057" w:rsidRPr="0014118A">
        <w:rPr>
          <w:rFonts w:eastAsia="Times New Roman" w:cs="Times New Roman"/>
          <w:color w:val="auto"/>
          <w:sz w:val="22"/>
          <w:lang w:eastAsia="pl-PL"/>
        </w:rPr>
        <w:t>. SG Dariusz TRYPUCKI</w:t>
      </w:r>
    </w:p>
    <w:p w:rsidR="00252F54" w:rsidRPr="004A3D02" w:rsidRDefault="00252F54" w:rsidP="0014118A">
      <w:pPr>
        <w:pStyle w:val="Akapitzlist"/>
        <w:spacing w:before="100" w:beforeAutospacing="1" w:after="100" w:afterAutospacing="1"/>
        <w:ind w:left="784"/>
        <w:jc w:val="both"/>
        <w:rPr>
          <w:rFonts w:eastAsia="Times New Roman" w:cs="Times New Roman"/>
          <w:color w:val="auto"/>
          <w:sz w:val="22"/>
          <w:lang w:eastAsia="pl-PL"/>
        </w:rPr>
      </w:pPr>
    </w:p>
    <w:sectPr w:rsidR="00252F54" w:rsidRPr="004A3D02" w:rsidSect="00D11ABB">
      <w:pgSz w:w="11906" w:h="16838"/>
      <w:pgMar w:top="1134" w:right="1134" w:bottom="1134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06" w:rsidRDefault="00B51606" w:rsidP="00F8570F">
      <w:pPr>
        <w:spacing w:after="0" w:line="240" w:lineRule="auto"/>
      </w:pPr>
      <w:r>
        <w:separator/>
      </w:r>
    </w:p>
  </w:endnote>
  <w:endnote w:type="continuationSeparator" w:id="0">
    <w:p w:rsidR="00B51606" w:rsidRDefault="00B51606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06" w:rsidRDefault="00B51606" w:rsidP="00F8570F">
      <w:pPr>
        <w:spacing w:after="0" w:line="240" w:lineRule="auto"/>
      </w:pPr>
      <w:r>
        <w:separator/>
      </w:r>
    </w:p>
  </w:footnote>
  <w:footnote w:type="continuationSeparator" w:id="0">
    <w:p w:rsidR="00B51606" w:rsidRDefault="00B51606" w:rsidP="00F8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B143A"/>
    <w:multiLevelType w:val="multilevel"/>
    <w:tmpl w:val="3ADA2AF6"/>
    <w:lvl w:ilvl="0">
      <w:start w:val="1"/>
      <w:numFmt w:val="decimal"/>
      <w:lvlText w:val="%1)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041D6D6A"/>
    <w:multiLevelType w:val="hybridMultilevel"/>
    <w:tmpl w:val="B1A0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877C2"/>
    <w:multiLevelType w:val="multilevel"/>
    <w:tmpl w:val="6530600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D261B"/>
    <w:multiLevelType w:val="hybridMultilevel"/>
    <w:tmpl w:val="0C764D7A"/>
    <w:lvl w:ilvl="0" w:tplc="C18EF1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22F63"/>
    <w:multiLevelType w:val="hybridMultilevel"/>
    <w:tmpl w:val="4F8E736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10B9294E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64867"/>
    <w:multiLevelType w:val="hybridMultilevel"/>
    <w:tmpl w:val="DC2C4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972F7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A1845"/>
    <w:multiLevelType w:val="hybridMultilevel"/>
    <w:tmpl w:val="A5C60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E736FE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70A5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B485B"/>
    <w:multiLevelType w:val="multilevel"/>
    <w:tmpl w:val="2B6E82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B33101"/>
    <w:multiLevelType w:val="multilevel"/>
    <w:tmpl w:val="576E97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upperRoman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48F15E1"/>
    <w:multiLevelType w:val="hybridMultilevel"/>
    <w:tmpl w:val="FB6CE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05699"/>
    <w:multiLevelType w:val="hybridMultilevel"/>
    <w:tmpl w:val="73DC5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00CDC"/>
    <w:multiLevelType w:val="hybridMultilevel"/>
    <w:tmpl w:val="4F8E736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3987230F"/>
    <w:multiLevelType w:val="hybridMultilevel"/>
    <w:tmpl w:val="514AF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E546F"/>
    <w:multiLevelType w:val="hybridMultilevel"/>
    <w:tmpl w:val="54E8CC4A"/>
    <w:lvl w:ilvl="0" w:tplc="EAE4AB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62AD1"/>
    <w:multiLevelType w:val="multilevel"/>
    <w:tmpl w:val="F5183B88"/>
    <w:lvl w:ilvl="0">
      <w:start w:val="1"/>
      <w:numFmt w:val="upperRoman"/>
      <w:lvlText w:val="%1."/>
      <w:lvlJc w:val="left"/>
      <w:pPr>
        <w:ind w:left="737" w:hanging="720"/>
      </w:pPr>
      <w:rPr>
        <w:rFonts w:ascii="Arial" w:hAnsi="Arial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7" w15:restartNumberingAfterBreak="0">
    <w:nsid w:val="3C3751E3"/>
    <w:multiLevelType w:val="hybridMultilevel"/>
    <w:tmpl w:val="6DC6C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20BC8"/>
    <w:multiLevelType w:val="multilevel"/>
    <w:tmpl w:val="53B4A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503CA1"/>
    <w:multiLevelType w:val="hybridMultilevel"/>
    <w:tmpl w:val="16F8852E"/>
    <w:lvl w:ilvl="0" w:tplc="78E8D3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95217AC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46509"/>
    <w:multiLevelType w:val="hybridMultilevel"/>
    <w:tmpl w:val="830E24A8"/>
    <w:lvl w:ilvl="0" w:tplc="AD6238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73D3F"/>
    <w:multiLevelType w:val="multilevel"/>
    <w:tmpl w:val="C7E4EC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CB24B0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B52BD"/>
    <w:multiLevelType w:val="hybridMultilevel"/>
    <w:tmpl w:val="CA66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C0A8A"/>
    <w:multiLevelType w:val="multilevel"/>
    <w:tmpl w:val="0ED8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6051E"/>
    <w:multiLevelType w:val="hybridMultilevel"/>
    <w:tmpl w:val="ED64D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56CFB"/>
    <w:multiLevelType w:val="hybridMultilevel"/>
    <w:tmpl w:val="67DE4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4319A"/>
    <w:multiLevelType w:val="multilevel"/>
    <w:tmpl w:val="4866FA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582543A"/>
    <w:multiLevelType w:val="hybridMultilevel"/>
    <w:tmpl w:val="F3162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05689"/>
    <w:multiLevelType w:val="hybridMultilevel"/>
    <w:tmpl w:val="2258064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35"/>
  </w:num>
  <w:num w:numId="4">
    <w:abstractNumId w:val="26"/>
  </w:num>
  <w:num w:numId="5">
    <w:abstractNumId w:val="10"/>
  </w:num>
  <w:num w:numId="6">
    <w:abstractNumId w:val="20"/>
  </w:num>
  <w:num w:numId="7">
    <w:abstractNumId w:val="38"/>
  </w:num>
  <w:num w:numId="8">
    <w:abstractNumId w:val="8"/>
  </w:num>
  <w:num w:numId="9">
    <w:abstractNumId w:val="32"/>
  </w:num>
  <w:num w:numId="10">
    <w:abstractNumId w:val="17"/>
  </w:num>
  <w:num w:numId="11">
    <w:abstractNumId w:val="18"/>
  </w:num>
  <w:num w:numId="12">
    <w:abstractNumId w:val="33"/>
  </w:num>
  <w:num w:numId="13">
    <w:abstractNumId w:val="13"/>
  </w:num>
  <w:num w:numId="14">
    <w:abstractNumId w:val="30"/>
  </w:num>
  <w:num w:numId="15">
    <w:abstractNumId w:val="1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6"/>
  </w:num>
  <w:num w:numId="25">
    <w:abstractNumId w:val="39"/>
  </w:num>
  <w:num w:numId="26">
    <w:abstractNumId w:val="27"/>
  </w:num>
  <w:num w:numId="27">
    <w:abstractNumId w:val="40"/>
  </w:num>
  <w:num w:numId="28">
    <w:abstractNumId w:val="36"/>
  </w:num>
  <w:num w:numId="29">
    <w:abstractNumId w:val="9"/>
  </w:num>
  <w:num w:numId="30">
    <w:abstractNumId w:val="37"/>
  </w:num>
  <w:num w:numId="31">
    <w:abstractNumId w:val="24"/>
  </w:num>
  <w:num w:numId="32">
    <w:abstractNumId w:val="21"/>
  </w:num>
  <w:num w:numId="33">
    <w:abstractNumId w:val="34"/>
  </w:num>
  <w:num w:numId="34">
    <w:abstractNumId w:val="14"/>
  </w:num>
  <w:num w:numId="35">
    <w:abstractNumId w:val="12"/>
  </w:num>
  <w:num w:numId="36">
    <w:abstractNumId w:val="22"/>
  </w:num>
  <w:num w:numId="37">
    <w:abstractNumId w:val="23"/>
  </w:num>
  <w:num w:numId="38">
    <w:abstractNumId w:val="31"/>
  </w:num>
  <w:num w:numId="39">
    <w:abstractNumId w:val="29"/>
  </w:num>
  <w:num w:numId="40">
    <w:abstractNumId w:val="1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BF2"/>
    <w:rsid w:val="000102A5"/>
    <w:rsid w:val="00032F4B"/>
    <w:rsid w:val="00037EE7"/>
    <w:rsid w:val="00047057"/>
    <w:rsid w:val="00047375"/>
    <w:rsid w:val="0005203C"/>
    <w:rsid w:val="000569DF"/>
    <w:rsid w:val="000610E1"/>
    <w:rsid w:val="0006413C"/>
    <w:rsid w:val="00067FF1"/>
    <w:rsid w:val="0007290F"/>
    <w:rsid w:val="00091D4E"/>
    <w:rsid w:val="000C39F2"/>
    <w:rsid w:val="000E0338"/>
    <w:rsid w:val="000E4434"/>
    <w:rsid w:val="000E5A82"/>
    <w:rsid w:val="000E6CC3"/>
    <w:rsid w:val="001119E2"/>
    <w:rsid w:val="00114BF5"/>
    <w:rsid w:val="0014118A"/>
    <w:rsid w:val="001522B1"/>
    <w:rsid w:val="00153124"/>
    <w:rsid w:val="00174FD5"/>
    <w:rsid w:val="0019253D"/>
    <w:rsid w:val="001A22F1"/>
    <w:rsid w:val="001A6979"/>
    <w:rsid w:val="001B26CB"/>
    <w:rsid w:val="001D0A19"/>
    <w:rsid w:val="001E1E11"/>
    <w:rsid w:val="001E7B41"/>
    <w:rsid w:val="002164CC"/>
    <w:rsid w:val="00226FC0"/>
    <w:rsid w:val="00252F54"/>
    <w:rsid w:val="00257B01"/>
    <w:rsid w:val="002606E8"/>
    <w:rsid w:val="00292166"/>
    <w:rsid w:val="002B759A"/>
    <w:rsid w:val="002C7634"/>
    <w:rsid w:val="002E1FC9"/>
    <w:rsid w:val="00301CD0"/>
    <w:rsid w:val="00304A7B"/>
    <w:rsid w:val="00325408"/>
    <w:rsid w:val="0034042B"/>
    <w:rsid w:val="0034645A"/>
    <w:rsid w:val="003A0422"/>
    <w:rsid w:val="003A5600"/>
    <w:rsid w:val="003C0112"/>
    <w:rsid w:val="003D0562"/>
    <w:rsid w:val="003E5410"/>
    <w:rsid w:val="003E6272"/>
    <w:rsid w:val="00414D67"/>
    <w:rsid w:val="00425512"/>
    <w:rsid w:val="00444A40"/>
    <w:rsid w:val="004774B0"/>
    <w:rsid w:val="0048034F"/>
    <w:rsid w:val="00482576"/>
    <w:rsid w:val="004A3D02"/>
    <w:rsid w:val="004C0B8D"/>
    <w:rsid w:val="004C1A1A"/>
    <w:rsid w:val="004C3F56"/>
    <w:rsid w:val="004D6D84"/>
    <w:rsid w:val="004E43C3"/>
    <w:rsid w:val="004F5664"/>
    <w:rsid w:val="00501EF7"/>
    <w:rsid w:val="00515C23"/>
    <w:rsid w:val="00524C4D"/>
    <w:rsid w:val="0054743C"/>
    <w:rsid w:val="00551CDB"/>
    <w:rsid w:val="00553DF7"/>
    <w:rsid w:val="00566497"/>
    <w:rsid w:val="00566B48"/>
    <w:rsid w:val="0057419E"/>
    <w:rsid w:val="00582168"/>
    <w:rsid w:val="00596345"/>
    <w:rsid w:val="005B236C"/>
    <w:rsid w:val="005D2CD5"/>
    <w:rsid w:val="0060188B"/>
    <w:rsid w:val="0060304F"/>
    <w:rsid w:val="00631D9E"/>
    <w:rsid w:val="006575D3"/>
    <w:rsid w:val="006606A6"/>
    <w:rsid w:val="00662CEF"/>
    <w:rsid w:val="00683445"/>
    <w:rsid w:val="0069052F"/>
    <w:rsid w:val="006A44B3"/>
    <w:rsid w:val="006D4DBF"/>
    <w:rsid w:val="006D71EC"/>
    <w:rsid w:val="006E4C21"/>
    <w:rsid w:val="006F183D"/>
    <w:rsid w:val="006F6DA3"/>
    <w:rsid w:val="007618D1"/>
    <w:rsid w:val="0077245D"/>
    <w:rsid w:val="00794D01"/>
    <w:rsid w:val="007B0E93"/>
    <w:rsid w:val="007B3DCE"/>
    <w:rsid w:val="007D133C"/>
    <w:rsid w:val="007D2746"/>
    <w:rsid w:val="007E23C3"/>
    <w:rsid w:val="00835F11"/>
    <w:rsid w:val="008422AF"/>
    <w:rsid w:val="00845828"/>
    <w:rsid w:val="008524BA"/>
    <w:rsid w:val="00856D28"/>
    <w:rsid w:val="0086751D"/>
    <w:rsid w:val="00872FD4"/>
    <w:rsid w:val="00877F74"/>
    <w:rsid w:val="00897A8E"/>
    <w:rsid w:val="008C15B1"/>
    <w:rsid w:val="008C327A"/>
    <w:rsid w:val="008E71E7"/>
    <w:rsid w:val="009006ED"/>
    <w:rsid w:val="009012EA"/>
    <w:rsid w:val="0090171D"/>
    <w:rsid w:val="009029E1"/>
    <w:rsid w:val="00935BFC"/>
    <w:rsid w:val="00970221"/>
    <w:rsid w:val="00984140"/>
    <w:rsid w:val="00984194"/>
    <w:rsid w:val="00986A65"/>
    <w:rsid w:val="00993BF2"/>
    <w:rsid w:val="009A4239"/>
    <w:rsid w:val="009A72DD"/>
    <w:rsid w:val="009B3233"/>
    <w:rsid w:val="009D26A5"/>
    <w:rsid w:val="009F0B70"/>
    <w:rsid w:val="009F3947"/>
    <w:rsid w:val="00A12D06"/>
    <w:rsid w:val="00A2448B"/>
    <w:rsid w:val="00A336FC"/>
    <w:rsid w:val="00A62F12"/>
    <w:rsid w:val="00A653FA"/>
    <w:rsid w:val="00A656F0"/>
    <w:rsid w:val="00A7057D"/>
    <w:rsid w:val="00A729D4"/>
    <w:rsid w:val="00A81841"/>
    <w:rsid w:val="00A978A6"/>
    <w:rsid w:val="00AC6303"/>
    <w:rsid w:val="00AC78CB"/>
    <w:rsid w:val="00AE59EE"/>
    <w:rsid w:val="00AF33A5"/>
    <w:rsid w:val="00B05774"/>
    <w:rsid w:val="00B1456C"/>
    <w:rsid w:val="00B14E49"/>
    <w:rsid w:val="00B2439E"/>
    <w:rsid w:val="00B257B3"/>
    <w:rsid w:val="00B33007"/>
    <w:rsid w:val="00B4757A"/>
    <w:rsid w:val="00B51606"/>
    <w:rsid w:val="00B61084"/>
    <w:rsid w:val="00B70EA4"/>
    <w:rsid w:val="00B764C9"/>
    <w:rsid w:val="00B85E5C"/>
    <w:rsid w:val="00B92C79"/>
    <w:rsid w:val="00B92D23"/>
    <w:rsid w:val="00BA0777"/>
    <w:rsid w:val="00BC0FD9"/>
    <w:rsid w:val="00BC11AB"/>
    <w:rsid w:val="00BE57DC"/>
    <w:rsid w:val="00BF2D4F"/>
    <w:rsid w:val="00C029A6"/>
    <w:rsid w:val="00C22ABA"/>
    <w:rsid w:val="00C30875"/>
    <w:rsid w:val="00C407E5"/>
    <w:rsid w:val="00C633C6"/>
    <w:rsid w:val="00C66971"/>
    <w:rsid w:val="00C7309D"/>
    <w:rsid w:val="00C836B0"/>
    <w:rsid w:val="00C87D50"/>
    <w:rsid w:val="00C90466"/>
    <w:rsid w:val="00C96AAD"/>
    <w:rsid w:val="00C96AE4"/>
    <w:rsid w:val="00CB4650"/>
    <w:rsid w:val="00CB4712"/>
    <w:rsid w:val="00CC00D0"/>
    <w:rsid w:val="00CC23C0"/>
    <w:rsid w:val="00CC2718"/>
    <w:rsid w:val="00CC4B33"/>
    <w:rsid w:val="00CC58DA"/>
    <w:rsid w:val="00CD0B99"/>
    <w:rsid w:val="00CD4D8F"/>
    <w:rsid w:val="00CF5666"/>
    <w:rsid w:val="00D07D55"/>
    <w:rsid w:val="00D07F7B"/>
    <w:rsid w:val="00D11603"/>
    <w:rsid w:val="00D11ABB"/>
    <w:rsid w:val="00D15802"/>
    <w:rsid w:val="00D20A16"/>
    <w:rsid w:val="00D43063"/>
    <w:rsid w:val="00D62EAB"/>
    <w:rsid w:val="00D87755"/>
    <w:rsid w:val="00D9219A"/>
    <w:rsid w:val="00DB7D73"/>
    <w:rsid w:val="00DC45B1"/>
    <w:rsid w:val="00DC7908"/>
    <w:rsid w:val="00DE309E"/>
    <w:rsid w:val="00DE6DD0"/>
    <w:rsid w:val="00DF69BF"/>
    <w:rsid w:val="00DF7E60"/>
    <w:rsid w:val="00E00257"/>
    <w:rsid w:val="00E116BE"/>
    <w:rsid w:val="00E223BA"/>
    <w:rsid w:val="00E3047B"/>
    <w:rsid w:val="00E53D7F"/>
    <w:rsid w:val="00E76261"/>
    <w:rsid w:val="00E77F21"/>
    <w:rsid w:val="00E83CCC"/>
    <w:rsid w:val="00E92C1A"/>
    <w:rsid w:val="00EA05AC"/>
    <w:rsid w:val="00EA65C0"/>
    <w:rsid w:val="00EA6BAC"/>
    <w:rsid w:val="00EC3F3F"/>
    <w:rsid w:val="00EE1470"/>
    <w:rsid w:val="00EE16D9"/>
    <w:rsid w:val="00EE6FC9"/>
    <w:rsid w:val="00EF0498"/>
    <w:rsid w:val="00F013BA"/>
    <w:rsid w:val="00F01584"/>
    <w:rsid w:val="00F05F00"/>
    <w:rsid w:val="00F068ED"/>
    <w:rsid w:val="00F11BDA"/>
    <w:rsid w:val="00F11F13"/>
    <w:rsid w:val="00F374F3"/>
    <w:rsid w:val="00F42947"/>
    <w:rsid w:val="00F67210"/>
    <w:rsid w:val="00F6782C"/>
    <w:rsid w:val="00F71B7E"/>
    <w:rsid w:val="00F77FA5"/>
    <w:rsid w:val="00F80E87"/>
    <w:rsid w:val="00F82B08"/>
    <w:rsid w:val="00F8570F"/>
    <w:rsid w:val="00F85DEF"/>
    <w:rsid w:val="00F92D47"/>
    <w:rsid w:val="00FA4D87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2A5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customStyle="1" w:styleId="Standard">
    <w:name w:val="Standard"/>
    <w:rsid w:val="00C96AE4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B3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0184-6669-485F-81E1-8C69015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    (89) 750 30 02      fax. (89) 750 37 00     e-mail:  wtiz.wm@strazgraniczna.pl</dc:title>
  <dc:creator>022826</dc:creator>
  <cp:lastModifiedBy>Trypucki Dariusz</cp:lastModifiedBy>
  <cp:revision>14</cp:revision>
  <cp:lastPrinted>2023-07-10T11:07:00Z</cp:lastPrinted>
  <dcterms:created xsi:type="dcterms:W3CDTF">2022-11-03T10:41:00Z</dcterms:created>
  <dcterms:modified xsi:type="dcterms:W3CDTF">2023-07-10T11:08:00Z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