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CA" w:rsidRDefault="007859CA" w:rsidP="007859CA">
      <w:pPr>
        <w:ind w:left="5664" w:firstLine="708"/>
      </w:pPr>
      <w:r w:rsidRPr="00393BC0">
        <w:t>Kętrzyn dn.</w:t>
      </w:r>
      <w:r>
        <w:t>30</w:t>
      </w:r>
      <w:r w:rsidRPr="00393BC0">
        <w:t>.</w:t>
      </w:r>
      <w:r>
        <w:t>11</w:t>
      </w:r>
      <w:r w:rsidRPr="00393BC0">
        <w:t>.20</w:t>
      </w:r>
      <w:r>
        <w:t>22</w:t>
      </w:r>
      <w:r w:rsidRPr="00393BC0">
        <w:t>r.</w:t>
      </w:r>
    </w:p>
    <w:p w:rsidR="007859CA" w:rsidRPr="00393BC0" w:rsidRDefault="007859CA" w:rsidP="007859CA">
      <w:pPr>
        <w:ind w:left="5664" w:firstLine="708"/>
      </w:pPr>
    </w:p>
    <w:p w:rsidR="007859CA" w:rsidRPr="00393BC0" w:rsidRDefault="007859CA" w:rsidP="007859CA"/>
    <w:p w:rsidR="007859CA" w:rsidRDefault="007859CA" w:rsidP="007859CA">
      <w:pPr>
        <w:jc w:val="center"/>
        <w:rPr>
          <w:b/>
        </w:rPr>
      </w:pPr>
      <w:r w:rsidRPr="00393BC0">
        <w:rPr>
          <w:b/>
        </w:rPr>
        <w:t>Zapytanie o cenę</w:t>
      </w:r>
    </w:p>
    <w:p w:rsidR="007859CA" w:rsidRPr="00393BC0" w:rsidRDefault="007859CA" w:rsidP="007859CA">
      <w:pPr>
        <w:jc w:val="center"/>
        <w:rPr>
          <w:b/>
        </w:rPr>
      </w:pPr>
    </w:p>
    <w:p w:rsidR="007859CA" w:rsidRDefault="007859CA" w:rsidP="007859CA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>farb oraz artykułów malarskich</w:t>
      </w:r>
      <w:r w:rsidRPr="00393BC0">
        <w:t xml:space="preserve"> przez Warmińsko-Mazurski Oddział Straży Granicznej ul. Gen. Władysława Sikorskiego 78,11-400 Kętrzyn.</w:t>
      </w:r>
    </w:p>
    <w:p w:rsidR="007859CA" w:rsidRDefault="007859CA" w:rsidP="007859CA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7859CA" w:rsidRPr="002F1917" w:rsidRDefault="007859CA" w:rsidP="007859CA">
      <w:pPr>
        <w:jc w:val="both"/>
        <w:rPr>
          <w:b/>
        </w:rPr>
      </w:pPr>
    </w:p>
    <w:p w:rsidR="007859CA" w:rsidRPr="00393BC0" w:rsidRDefault="007859CA" w:rsidP="007859CA">
      <w:pPr>
        <w:jc w:val="center"/>
      </w:pPr>
      <w:r w:rsidRPr="00393BC0">
        <w:t xml:space="preserve">Proszę o wypełnienie formularza do dnia </w:t>
      </w:r>
      <w:r>
        <w:rPr>
          <w:b/>
        </w:rPr>
        <w:t>05.12</w:t>
      </w:r>
      <w:r w:rsidRPr="00393BC0">
        <w:rPr>
          <w:b/>
        </w:rPr>
        <w:t>.</w:t>
      </w:r>
      <w:r>
        <w:rPr>
          <w:b/>
        </w:rPr>
        <w:t>11</w:t>
      </w:r>
      <w:r w:rsidRPr="00393BC0">
        <w:rPr>
          <w:b/>
        </w:rPr>
        <w:t>.20</w:t>
      </w:r>
      <w:r>
        <w:rPr>
          <w:b/>
        </w:rPr>
        <w:t>22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7859CA" w:rsidRDefault="007859CA" w:rsidP="007859CA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7859CA" w:rsidRDefault="007859CA" w:rsidP="007859CA">
      <w:pPr>
        <w:jc w:val="center"/>
      </w:pPr>
    </w:p>
    <w:p w:rsidR="007859CA" w:rsidRPr="00393BC0" w:rsidRDefault="007859CA" w:rsidP="007859CA">
      <w:pPr>
        <w:jc w:val="center"/>
      </w:pPr>
    </w:p>
    <w:tbl>
      <w:tblPr>
        <w:tblW w:w="0" w:type="auto"/>
        <w:tblLook w:val="01E0"/>
      </w:tblPr>
      <w:tblGrid>
        <w:gridCol w:w="537"/>
        <w:gridCol w:w="4173"/>
        <w:gridCol w:w="816"/>
        <w:gridCol w:w="1413"/>
        <w:gridCol w:w="1397"/>
        <w:gridCol w:w="952"/>
      </w:tblGrid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Pr="00A0179A" w:rsidRDefault="007859CA" w:rsidP="00441661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Pr="00A0179A" w:rsidRDefault="007859CA" w:rsidP="00441661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Pr="00A0179A" w:rsidRDefault="007859CA" w:rsidP="00441661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7859CA" w:rsidRPr="00A0179A" w:rsidRDefault="007859CA" w:rsidP="00441661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Pr="00A0179A" w:rsidRDefault="007859CA" w:rsidP="00441661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7859CA" w:rsidRPr="00A0179A" w:rsidRDefault="007859CA" w:rsidP="00441661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Pr="00A0179A" w:rsidRDefault="007859CA" w:rsidP="00441661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7859CA" w:rsidRPr="00A0179A" w:rsidRDefault="007859CA" w:rsidP="00441661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Pr="00A0179A" w:rsidRDefault="007859CA" w:rsidP="00441661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7859CA" w:rsidRPr="00A0179A" w:rsidTr="00441661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Pr="00A0179A" w:rsidRDefault="007859CA" w:rsidP="00441661">
            <w:pPr>
              <w:jc w:val="center"/>
            </w:pPr>
            <w: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567"/>
            </w:pPr>
            <w:r w:rsidRPr="00676674">
              <w:t xml:space="preserve">Farba lateksowa </w:t>
            </w:r>
            <w:proofErr w:type="spellStart"/>
            <w:r w:rsidRPr="00676674">
              <w:t>Dekoral</w:t>
            </w:r>
            <w:proofErr w:type="spellEnd"/>
            <w:r w:rsidRPr="00676674">
              <w:t xml:space="preserve"> </w:t>
            </w:r>
            <w:proofErr w:type="spellStart"/>
            <w:r w:rsidRPr="00676674">
              <w:t>akrylit</w:t>
            </w:r>
            <w:proofErr w:type="spellEnd"/>
            <w:r w:rsidRPr="00676674">
              <w:t xml:space="preserve"> W  po 10 l w opakowaniu</w:t>
            </w:r>
            <w:r>
              <w:t>.</w:t>
            </w:r>
            <w:r w:rsidRPr="00676674">
              <w:t xml:space="preserve">  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500 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>
              <w:t>P</w:t>
            </w:r>
            <w:r w:rsidRPr="00676674">
              <w:t>igment czarny.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 xml:space="preserve">Pigment piaskowy.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>Folia malarska – „super mocna lub extra mocna” – 4 x 5.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50szt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>Taśma malarska 38 – 40mm x 25m.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30szt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 xml:space="preserve">Benzyna lakowa </w:t>
            </w:r>
            <w:r>
              <w:t>poj.</w:t>
            </w:r>
            <w:r w:rsidRPr="00676674">
              <w:t xml:space="preserve">0,5 l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10 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 xml:space="preserve">Lakier DOMALUX Parkiet </w:t>
            </w:r>
            <w:proofErr w:type="spellStart"/>
            <w:r w:rsidRPr="00676674">
              <w:t>Expert</w:t>
            </w:r>
            <w:proofErr w:type="spellEnd"/>
            <w:r w:rsidRPr="00676674">
              <w:t xml:space="preserve"> półmat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35 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 xml:space="preserve">Gładź szpachlowa </w:t>
            </w:r>
            <w:proofErr w:type="spellStart"/>
            <w:r w:rsidRPr="00676674">
              <w:t>Cekol</w:t>
            </w:r>
            <w:proofErr w:type="spellEnd"/>
            <w:r w:rsidRPr="00676674">
              <w:t xml:space="preserve"> C45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200kg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 xml:space="preserve">Emalia Antykorozyjna </w:t>
            </w:r>
            <w:proofErr w:type="spellStart"/>
            <w:r w:rsidRPr="00676674">
              <w:t>Dekoral</w:t>
            </w:r>
            <w:proofErr w:type="spellEnd"/>
            <w:r w:rsidRPr="00676674">
              <w:t xml:space="preserve"> bezpośrednio na rdzę/zadania specjalne kolor czarny – półmat op. 2,5 l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37,5 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proofErr w:type="spellStart"/>
            <w:r w:rsidRPr="00676674">
              <w:t>Szybkoschnaca</w:t>
            </w:r>
            <w:proofErr w:type="spellEnd"/>
            <w:r w:rsidRPr="00676674">
              <w:t xml:space="preserve"> </w:t>
            </w:r>
            <w:proofErr w:type="spellStart"/>
            <w:r w:rsidRPr="00676674">
              <w:t>Gruntoemalia</w:t>
            </w:r>
            <w:proofErr w:type="spellEnd"/>
            <w:r w:rsidRPr="00676674">
              <w:t xml:space="preserve"> Śnieżka na rdzę kolor brązowy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10 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proofErr w:type="spellStart"/>
            <w:r w:rsidRPr="00676674">
              <w:t>Goldband</w:t>
            </w:r>
            <w:proofErr w:type="spellEnd"/>
            <w:r w:rsidRPr="00676674">
              <w:t xml:space="preserve"> – 300 kg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300kg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>Silikon sanitarny biały.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 xml:space="preserve">Silikon sanitarny bezbarwny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>
              <w:t>S</w:t>
            </w:r>
            <w:r w:rsidRPr="00676674">
              <w:t xml:space="preserve">ilikon akrylowy lekki biały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15szt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A0179A" w:rsidTr="004416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676674" w:rsidRDefault="007859CA" w:rsidP="00441661">
            <w:pPr>
              <w:spacing w:after="200" w:line="276" w:lineRule="auto"/>
              <w:ind w:left="709"/>
            </w:pPr>
            <w:r w:rsidRPr="00676674">
              <w:t>Narożnik aluminiow</w:t>
            </w:r>
            <w:r>
              <w:t>y</w:t>
            </w:r>
            <w:r w:rsidRPr="00676674">
              <w:t xml:space="preserve">.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CA" w:rsidRDefault="007859CA" w:rsidP="00441661">
            <w:pPr>
              <w:jc w:val="center"/>
            </w:pPr>
            <w:r>
              <w:t>10szt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A0179A" w:rsidRDefault="007859CA" w:rsidP="00441661">
            <w:pPr>
              <w:jc w:val="center"/>
            </w:pPr>
          </w:p>
        </w:tc>
      </w:tr>
      <w:tr w:rsidR="007859CA" w:rsidRPr="00760240" w:rsidTr="00441661"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760240" w:rsidRDefault="007859CA" w:rsidP="0044166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760240" w:rsidRDefault="007859CA" w:rsidP="00441661">
            <w:r w:rsidRPr="00760240">
              <w:t>RAZEM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Pr="00760240" w:rsidRDefault="007859CA" w:rsidP="00441661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CA" w:rsidRDefault="007859CA" w:rsidP="00441661">
            <w:pPr>
              <w:jc w:val="center"/>
            </w:pPr>
          </w:p>
          <w:p w:rsidR="007859CA" w:rsidRPr="00760240" w:rsidRDefault="007859CA" w:rsidP="00441661">
            <w:pPr>
              <w:jc w:val="center"/>
            </w:pPr>
          </w:p>
        </w:tc>
      </w:tr>
    </w:tbl>
    <w:p w:rsidR="007859CA" w:rsidRDefault="007859CA" w:rsidP="007859CA">
      <w:pPr>
        <w:rPr>
          <w:b/>
        </w:rPr>
      </w:pPr>
    </w:p>
    <w:p w:rsidR="007859CA" w:rsidRPr="009F3901" w:rsidRDefault="007859CA" w:rsidP="007859CA">
      <w:pPr>
        <w:rPr>
          <w:b/>
        </w:rPr>
      </w:pPr>
      <w:r w:rsidRPr="009F3901">
        <w:rPr>
          <w:b/>
        </w:rPr>
        <w:t>Uwaga:</w:t>
      </w:r>
    </w:p>
    <w:p w:rsidR="007859CA" w:rsidRPr="009F3901" w:rsidRDefault="007859CA" w:rsidP="007859CA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7859CA" w:rsidRPr="009F3901" w:rsidRDefault="007859CA" w:rsidP="007859CA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7859CA" w:rsidRPr="009F3901" w:rsidRDefault="007859CA" w:rsidP="007859CA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7859CA" w:rsidRPr="009F3901" w:rsidRDefault="007859CA" w:rsidP="007859CA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7859CA" w:rsidRPr="009F3901" w:rsidRDefault="007859CA" w:rsidP="007859CA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7859CA" w:rsidRPr="009F3901" w:rsidRDefault="007859CA" w:rsidP="007859CA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7859CA" w:rsidRPr="009F3901" w:rsidRDefault="007859CA" w:rsidP="007859CA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7859CA" w:rsidRPr="009D440E" w:rsidRDefault="007859CA" w:rsidP="007859CA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7859CA" w:rsidRPr="009D440E" w:rsidRDefault="007859CA" w:rsidP="007859C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7859CA" w:rsidRPr="00AD3FE1" w:rsidRDefault="007859CA" w:rsidP="007859C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Termin ważności farb, silikonów, materiałów sypkich min.12 m-c od dnia dostarczenia.</w:t>
      </w:r>
    </w:p>
    <w:p w:rsidR="007859CA" w:rsidRDefault="007859CA" w:rsidP="007859CA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7859CA" w:rsidRPr="009F3901" w:rsidRDefault="007859CA" w:rsidP="007859CA">
      <w:pPr>
        <w:rPr>
          <w:b/>
        </w:rPr>
      </w:pPr>
    </w:p>
    <w:p w:rsidR="007859CA" w:rsidRDefault="007859CA" w:rsidP="007859CA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7859CA" w:rsidRPr="009F3901" w:rsidRDefault="007859CA" w:rsidP="007859CA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7859CA" w:rsidRPr="009F3901" w:rsidRDefault="007859CA" w:rsidP="007859CA">
      <w:r w:rsidRPr="009F3901">
        <w:t>Pieczątka i podpis oferenta</w:t>
      </w:r>
    </w:p>
    <w:p w:rsidR="007859CA" w:rsidRPr="009F3901" w:rsidRDefault="007859CA" w:rsidP="007859CA"/>
    <w:p w:rsidR="007859CA" w:rsidRDefault="007859CA" w:rsidP="007859CA"/>
    <w:p w:rsidR="007859CA" w:rsidRDefault="007859CA" w:rsidP="007859CA"/>
    <w:p w:rsidR="007859CA" w:rsidRDefault="007859CA" w:rsidP="007859CA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C430F2" w:rsidRDefault="00C430F2"/>
    <w:sectPr w:rsidR="00C430F2" w:rsidSect="00C4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545B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859CA"/>
    <w:rsid w:val="007859CA"/>
    <w:rsid w:val="00C4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3103</Characters>
  <Application>Microsoft Office Word</Application>
  <DocSecurity>0</DocSecurity>
  <Lines>25</Lines>
  <Paragraphs>7</Paragraphs>
  <ScaleCrop>false</ScaleCrop>
  <Company>Straż Graniczna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018029</cp:lastModifiedBy>
  <cp:revision>1</cp:revision>
  <dcterms:created xsi:type="dcterms:W3CDTF">2022-11-30T07:23:00Z</dcterms:created>
  <dcterms:modified xsi:type="dcterms:W3CDTF">2022-11-30T07:24:00Z</dcterms:modified>
</cp:coreProperties>
</file>