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4468" w14:textId="2280DC55" w:rsidR="00671344" w:rsidRPr="00767EE7" w:rsidRDefault="00671344" w:rsidP="00671344">
      <w:pPr>
        <w:spacing w:after="0" w:line="276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  <w:r w:rsidR="00767EE7" w:rsidRPr="00767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umowy </w:t>
      </w:r>
    </w:p>
    <w:p w14:paraId="2F0D1CAF" w14:textId="5AF5A463" w:rsidR="004D2DD9" w:rsidRPr="00383C54" w:rsidRDefault="00604999" w:rsidP="0040438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B8AC615" w14:textId="75DDFD20" w:rsidR="003650AB" w:rsidRPr="00383C54" w:rsidRDefault="003650AB" w:rsidP="0040438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62E7AB" w14:textId="654649C1" w:rsidR="003650AB" w:rsidRPr="00383C54" w:rsidRDefault="003650AB" w:rsidP="003650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obejmuje pełnienie nadzoru inwestorskiego poprzez sprawowanie funkcji inspektora nadzoru inwestorskiego </w:t>
      </w:r>
      <w:bookmarkStart w:id="0" w:name="_Hlk125619848"/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23668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danej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specjalności </w:t>
      </w:r>
      <w:bookmarkEnd w:id="0"/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realizacją działań objętych dokumentacją projektową dla zadania </w:t>
      </w:r>
      <w:r w:rsidRPr="0038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pn. ,,Budowa </w:t>
      </w:r>
      <w:r w:rsidR="00397E60" w:rsidRPr="0038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zabezpieczenia granicy państwowej</w:t>
      </w:r>
      <w:r w:rsidRPr="0038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odcinku Warmińsko - Mazurskiego Oddziału Straży Granicznej”</w:t>
      </w:r>
      <w:r w:rsidR="00177C93" w:rsidRPr="0038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4D50771" w14:textId="31DCD381" w:rsidR="003650AB" w:rsidRPr="00383C54" w:rsidRDefault="00765099" w:rsidP="003650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Przedmiotowe z</w:t>
      </w:r>
      <w:r w:rsidR="003650AB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adanie polega na zaprojektowaniu i wybudowaniu zespołu współdziałających urządzeń elektronicznych</w:t>
      </w:r>
      <w:r w:rsidR="00177C9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C93" w:rsidRPr="0038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(na odcinkach wskazanych w tabeli nr 1)</w:t>
      </w:r>
      <w:r w:rsidR="00177C9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0AB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oprogramowaniem i elementami pomocniczymi, służącymi do ochrony obiektów i terenu, wykorzystującego czujniki lub detektory wykrywające cechy fizyczne poruszającego się obiektu, mającego zapewnić kompleksowy obraz sytuacyjny, gromadzenie, przetwarzanie w sposób ciągły, niezależnie od ukształtowania terenu i warunków atmosferycznych zgodnie ze sporządzonym i zaakceptowanym przez Inwestora projektem</w:t>
      </w:r>
      <w:r w:rsidR="00383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A4B3AE" w14:textId="34E2908C" w:rsidR="003650AB" w:rsidRPr="00383C54" w:rsidRDefault="003650AB" w:rsidP="003650A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A709E" w14:textId="5C74C27F" w:rsidR="003650AB" w:rsidRPr="00383C54" w:rsidRDefault="003650AB" w:rsidP="005126A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nr 1</w:t>
      </w:r>
    </w:p>
    <w:tbl>
      <w:tblPr>
        <w:tblStyle w:val="Tabela-Siatka"/>
        <w:tblW w:w="10253" w:type="dxa"/>
        <w:tblInd w:w="-639" w:type="dxa"/>
        <w:tblLook w:val="04A0" w:firstRow="1" w:lastRow="0" w:firstColumn="1" w:lastColumn="0" w:noHBand="0" w:noVBand="1"/>
      </w:tblPr>
      <w:tblGrid>
        <w:gridCol w:w="563"/>
        <w:gridCol w:w="2132"/>
        <w:gridCol w:w="7550"/>
        <w:gridCol w:w="8"/>
      </w:tblGrid>
      <w:tr w:rsidR="00383C54" w:rsidRPr="00383C54" w14:paraId="11C44BB8" w14:textId="77777777" w:rsidTr="00870D4E">
        <w:tc>
          <w:tcPr>
            <w:tcW w:w="570" w:type="dxa"/>
          </w:tcPr>
          <w:p w14:paraId="5E94184D" w14:textId="77777777" w:rsidR="00823668" w:rsidRPr="00383C54" w:rsidRDefault="00823668" w:rsidP="00870D4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83C54">
              <w:rPr>
                <w:b/>
                <w:color w:val="000000" w:themeColor="text1"/>
              </w:rPr>
              <w:t>Lp.</w:t>
            </w:r>
          </w:p>
        </w:tc>
        <w:tc>
          <w:tcPr>
            <w:tcW w:w="9683" w:type="dxa"/>
            <w:gridSpan w:val="3"/>
          </w:tcPr>
          <w:p w14:paraId="72751C1C" w14:textId="77777777" w:rsidR="00823668" w:rsidRPr="00383C54" w:rsidRDefault="00823668" w:rsidP="00870D4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83C54">
              <w:rPr>
                <w:b/>
                <w:color w:val="000000" w:themeColor="text1"/>
              </w:rPr>
              <w:t>Opis odcinka budowy bariery elektronicznej</w:t>
            </w:r>
          </w:p>
        </w:tc>
      </w:tr>
      <w:tr w:rsidR="00383C54" w:rsidRPr="00383C54" w14:paraId="5B8926A2" w14:textId="77777777" w:rsidTr="00870D4E">
        <w:trPr>
          <w:gridAfter w:val="1"/>
          <w:wAfter w:w="8" w:type="dxa"/>
        </w:trPr>
        <w:tc>
          <w:tcPr>
            <w:tcW w:w="570" w:type="dxa"/>
          </w:tcPr>
          <w:p w14:paraId="32999AE6" w14:textId="77777777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1</w:t>
            </w:r>
          </w:p>
        </w:tc>
        <w:tc>
          <w:tcPr>
            <w:tcW w:w="1482" w:type="dxa"/>
          </w:tcPr>
          <w:p w14:paraId="29874274" w14:textId="21E31FCF" w:rsidR="006A6114" w:rsidRPr="00383C54" w:rsidRDefault="006A6114" w:rsidP="006A6114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O</w:t>
            </w:r>
            <w:r w:rsidRPr="00383C54">
              <w:rPr>
                <w:b/>
                <w:color w:val="000000" w:themeColor="text1"/>
              </w:rPr>
              <w:t>dcinek nr 1</w:t>
            </w:r>
            <w:r w:rsidRPr="00383C54">
              <w:rPr>
                <w:color w:val="000000" w:themeColor="text1"/>
              </w:rPr>
              <w:t xml:space="preserve"> </w:t>
            </w:r>
          </w:p>
          <w:p w14:paraId="49D84737" w14:textId="17717598" w:rsidR="00823668" w:rsidRPr="00383C54" w:rsidRDefault="00823668" w:rsidP="006A6114">
            <w:pPr>
              <w:spacing w:line="276" w:lineRule="auto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- specjalność instalacyjna w zakresie sieci, instalacji i urządzeń telekomunikacyjnych bez ograniczeń</w:t>
            </w:r>
          </w:p>
          <w:p w14:paraId="6C110B68" w14:textId="77777777" w:rsidR="00823668" w:rsidRPr="00383C54" w:rsidRDefault="00823668" w:rsidP="00823668">
            <w:pPr>
              <w:spacing w:line="276" w:lineRule="auto"/>
              <w:rPr>
                <w:color w:val="000000" w:themeColor="text1"/>
              </w:rPr>
            </w:pPr>
            <w:r w:rsidRPr="00383C54">
              <w:rPr>
                <w:b/>
                <w:color w:val="000000" w:themeColor="text1"/>
              </w:rPr>
              <w:t>(odcinek nr 1)</w:t>
            </w:r>
            <w:r w:rsidRPr="00383C54">
              <w:rPr>
                <w:color w:val="000000" w:themeColor="text1"/>
              </w:rPr>
              <w:t xml:space="preserve"> </w:t>
            </w:r>
          </w:p>
          <w:p w14:paraId="0930E4C5" w14:textId="772BF2DD" w:rsidR="00823668" w:rsidRPr="00383C54" w:rsidRDefault="00823668" w:rsidP="00823668">
            <w:pPr>
              <w:spacing w:line="276" w:lineRule="auto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– koordynator czynności inspektorów na budowie</w:t>
            </w:r>
          </w:p>
        </w:tc>
        <w:tc>
          <w:tcPr>
            <w:tcW w:w="8193" w:type="dxa"/>
          </w:tcPr>
          <w:p w14:paraId="33C52099" w14:textId="5D622093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 xml:space="preserve">Budowa bariery elektronicznej na odcinku granicy państwowej od wschodniego brzegu Zalewu Wiślanego, tj. </w:t>
            </w:r>
            <w:r w:rsidRPr="00383C54">
              <w:rPr>
                <w:b/>
                <w:color w:val="000000" w:themeColor="text1"/>
              </w:rPr>
              <w:t>rejonu znaku granicznego 24</w:t>
            </w:r>
            <w:r w:rsidR="00610133">
              <w:rPr>
                <w:b/>
                <w:color w:val="000000" w:themeColor="text1"/>
              </w:rPr>
              <w:t>17</w:t>
            </w:r>
            <w:r w:rsidRPr="00383C54">
              <w:rPr>
                <w:b/>
                <w:color w:val="000000" w:themeColor="text1"/>
              </w:rPr>
              <w:t xml:space="preserve">  do znaku granicznego 2225</w:t>
            </w:r>
            <w:r w:rsidRPr="00383C54">
              <w:rPr>
                <w:color w:val="000000" w:themeColor="text1"/>
              </w:rPr>
              <w:t xml:space="preserve"> tj. (N54° 20' 5.3" E21° 13' 14"), długość odcinka </w:t>
            </w:r>
            <w:r w:rsidR="00383C54">
              <w:rPr>
                <w:color w:val="000000" w:themeColor="text1"/>
              </w:rPr>
              <w:t>ok</w:t>
            </w:r>
            <w:r w:rsidR="00A164D9">
              <w:rPr>
                <w:color w:val="000000" w:themeColor="text1"/>
              </w:rPr>
              <w:t>. 93,76</w:t>
            </w:r>
            <w:r w:rsidR="00383C54">
              <w:rPr>
                <w:color w:val="000000" w:themeColor="text1"/>
              </w:rPr>
              <w:t xml:space="preserve"> </w:t>
            </w:r>
            <w:r w:rsidRPr="00383C54">
              <w:rPr>
                <w:color w:val="000000" w:themeColor="text1"/>
              </w:rPr>
              <w:t>km, wraz z Centrum Nadzoru</w:t>
            </w:r>
            <w:r w:rsidR="005B2018">
              <w:rPr>
                <w:color w:val="000000" w:themeColor="text1"/>
              </w:rPr>
              <w:t xml:space="preserve"> </w:t>
            </w:r>
            <w:r w:rsidR="005B2018">
              <w:rPr>
                <w:color w:val="000000" w:themeColor="text1"/>
              </w:rPr>
              <w:br/>
              <w:t>(w siedzibie Komendy Warmińsko – Mazurskiego Oddziału Straży Granicznej w Kętrzynie)</w:t>
            </w:r>
            <w:r w:rsidRPr="00383C54">
              <w:rPr>
                <w:color w:val="000000" w:themeColor="text1"/>
              </w:rPr>
              <w:t>, oraz</w:t>
            </w:r>
            <w:r w:rsidR="00253839">
              <w:rPr>
                <w:color w:val="000000" w:themeColor="text1"/>
              </w:rPr>
              <w:t xml:space="preserve"> nw.</w:t>
            </w:r>
            <w:r w:rsidRPr="00383C54">
              <w:rPr>
                <w:color w:val="000000" w:themeColor="text1"/>
              </w:rPr>
              <w:t xml:space="preserve"> łączami telekomunikacyjnymi:</w:t>
            </w:r>
          </w:p>
          <w:p w14:paraId="2C806EEA" w14:textId="77777777" w:rsidR="00823668" w:rsidRPr="00383C54" w:rsidRDefault="00823668" w:rsidP="00870D4E">
            <w:pPr>
              <w:pStyle w:val="Listapunktowana"/>
              <w:ind w:left="476" w:hanging="425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t xml:space="preserve">granica państwa – budynek administracyjny SG w Drogowym Przejściu Granicznym </w:t>
            </w: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br/>
              <w:t>w Braniewie,</w:t>
            </w:r>
          </w:p>
          <w:p w14:paraId="562BDEF9" w14:textId="5CFD5FB1" w:rsidR="00823668" w:rsidRPr="00383C54" w:rsidRDefault="00823668" w:rsidP="00870D4E">
            <w:pPr>
              <w:pStyle w:val="Listapunktowana"/>
              <w:ind w:left="476" w:hanging="425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t xml:space="preserve">granica państwa – </w:t>
            </w:r>
            <w:r w:rsidR="006A6114">
              <w:rPr>
                <w:rFonts w:ascii="Times New Roman" w:hAnsi="Times New Roman"/>
                <w:color w:val="000000" w:themeColor="text1"/>
                <w:sz w:val="20"/>
              </w:rPr>
              <w:t>wieża</w:t>
            </w: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t xml:space="preserve"> w Drogowym Przejściu Granicznym </w:t>
            </w: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br/>
              <w:t>w Grzechotkach,</w:t>
            </w:r>
          </w:p>
          <w:p w14:paraId="6C15D9BC" w14:textId="77777777" w:rsidR="00823668" w:rsidRPr="00383C54" w:rsidRDefault="00823668" w:rsidP="00870D4E">
            <w:pPr>
              <w:pStyle w:val="Listapunktowana"/>
              <w:ind w:left="476" w:hanging="425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t xml:space="preserve">granica państwa - budynek administracyjny SG w Drogowym Przejściu Granicznym </w:t>
            </w: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br/>
              <w:t>w Bezledach</w:t>
            </w:r>
          </w:p>
          <w:p w14:paraId="1D4EF4FD" w14:textId="377C7F56" w:rsidR="00823668" w:rsidRPr="00383C54" w:rsidRDefault="00823668" w:rsidP="00870D4E">
            <w:pPr>
              <w:pStyle w:val="Listapunktowana"/>
              <w:ind w:left="476" w:hanging="425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t xml:space="preserve">granica państwa – </w:t>
            </w:r>
            <w:r w:rsidR="006A6114">
              <w:rPr>
                <w:rFonts w:ascii="Times New Roman" w:hAnsi="Times New Roman"/>
                <w:color w:val="000000" w:themeColor="text1"/>
                <w:sz w:val="20"/>
              </w:rPr>
              <w:t>wieża</w:t>
            </w: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t xml:space="preserve"> w m. Żardyny,</w:t>
            </w:r>
          </w:p>
          <w:p w14:paraId="791952C4" w14:textId="241021DB" w:rsidR="00823668" w:rsidRPr="00383C54" w:rsidRDefault="00823668" w:rsidP="00870D4E">
            <w:pPr>
              <w:pStyle w:val="Listapunktowana"/>
              <w:ind w:left="476" w:hanging="42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t xml:space="preserve">granica państwa – </w:t>
            </w:r>
            <w:r w:rsidR="006A6114">
              <w:rPr>
                <w:rFonts w:ascii="Times New Roman" w:hAnsi="Times New Roman"/>
                <w:color w:val="000000" w:themeColor="text1"/>
                <w:sz w:val="20"/>
              </w:rPr>
              <w:t>wieża</w:t>
            </w:r>
            <w:r w:rsidRPr="00383C54">
              <w:rPr>
                <w:rFonts w:ascii="Times New Roman" w:hAnsi="Times New Roman"/>
                <w:color w:val="000000" w:themeColor="text1"/>
                <w:sz w:val="20"/>
              </w:rPr>
              <w:t xml:space="preserve"> w m. Parkoszewo,</w:t>
            </w:r>
          </w:p>
        </w:tc>
      </w:tr>
      <w:tr w:rsidR="00383C54" w:rsidRPr="00383C54" w14:paraId="06C73743" w14:textId="77777777" w:rsidTr="00870D4E">
        <w:trPr>
          <w:gridAfter w:val="1"/>
          <w:wAfter w:w="8" w:type="dxa"/>
        </w:trPr>
        <w:tc>
          <w:tcPr>
            <w:tcW w:w="570" w:type="dxa"/>
          </w:tcPr>
          <w:p w14:paraId="379BF164" w14:textId="77777777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2</w:t>
            </w:r>
          </w:p>
        </w:tc>
        <w:tc>
          <w:tcPr>
            <w:tcW w:w="1482" w:type="dxa"/>
          </w:tcPr>
          <w:p w14:paraId="406586D0" w14:textId="77777777" w:rsidR="006A6114" w:rsidRPr="006A6114" w:rsidRDefault="006A6114" w:rsidP="00823668">
            <w:pPr>
              <w:spacing w:line="276" w:lineRule="auto"/>
              <w:rPr>
                <w:b/>
                <w:color w:val="000000" w:themeColor="text1"/>
              </w:rPr>
            </w:pPr>
            <w:r w:rsidRPr="006A6114">
              <w:rPr>
                <w:b/>
                <w:color w:val="000000" w:themeColor="text1"/>
              </w:rPr>
              <w:t>Odcinek nr 2</w:t>
            </w:r>
          </w:p>
          <w:p w14:paraId="795AF999" w14:textId="5B96B9DF" w:rsidR="00823668" w:rsidRPr="00383C54" w:rsidRDefault="00823668" w:rsidP="00823668">
            <w:pPr>
              <w:spacing w:line="276" w:lineRule="auto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- specjalność instalacyjna w zakresie sieci, instalacji i urządzeń telekomunikacyjnych bez ograniczeń</w:t>
            </w:r>
          </w:p>
          <w:p w14:paraId="2B7186E9" w14:textId="01B2BA20" w:rsidR="00823668" w:rsidRPr="00383C54" w:rsidRDefault="00823668" w:rsidP="00823668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8193" w:type="dxa"/>
          </w:tcPr>
          <w:p w14:paraId="3D51746F" w14:textId="2C7C2387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Budowa bariery elektronicznej na odcinku</w:t>
            </w:r>
            <w:r w:rsidRPr="00383C54">
              <w:rPr>
                <w:b/>
                <w:color w:val="000000" w:themeColor="text1"/>
              </w:rPr>
              <w:t xml:space="preserve"> od znaku granicznego 2225 </w:t>
            </w:r>
            <w:r w:rsidRPr="00383C54">
              <w:rPr>
                <w:color w:val="000000" w:themeColor="text1"/>
              </w:rPr>
              <w:t>tj. ( N</w:t>
            </w:r>
            <w:bookmarkStart w:id="1" w:name="_GoBack"/>
            <w:bookmarkEnd w:id="1"/>
            <w:r w:rsidRPr="00383C54">
              <w:rPr>
                <w:color w:val="000000" w:themeColor="text1"/>
              </w:rPr>
              <w:t xml:space="preserve">54° 20' 5.3" E21° 13' 14" ) </w:t>
            </w:r>
            <w:r w:rsidRPr="00383C54">
              <w:rPr>
                <w:b/>
                <w:color w:val="000000" w:themeColor="text1"/>
              </w:rPr>
              <w:t>do znaku granicznego 198</w:t>
            </w:r>
            <w:r w:rsidR="00610133">
              <w:rPr>
                <w:b/>
                <w:color w:val="000000" w:themeColor="text1"/>
              </w:rPr>
              <w:t>7</w:t>
            </w:r>
            <w:r w:rsidRPr="00383C54">
              <w:rPr>
                <w:color w:val="000000" w:themeColor="text1"/>
              </w:rPr>
              <w:t xml:space="preserve"> tj. trójstyk Wisztyniec, długość odcinka </w:t>
            </w:r>
            <w:r w:rsidR="00383C54">
              <w:rPr>
                <w:color w:val="000000" w:themeColor="text1"/>
              </w:rPr>
              <w:t>ok. 10</w:t>
            </w:r>
            <w:r w:rsidR="00A164D9">
              <w:rPr>
                <w:color w:val="000000" w:themeColor="text1"/>
              </w:rPr>
              <w:t>4,35</w:t>
            </w:r>
            <w:r w:rsidRPr="00383C54">
              <w:rPr>
                <w:color w:val="000000" w:themeColor="text1"/>
              </w:rPr>
              <w:t xml:space="preserve"> km wraz z  </w:t>
            </w:r>
            <w:r w:rsidR="00253839">
              <w:rPr>
                <w:color w:val="000000" w:themeColor="text1"/>
              </w:rPr>
              <w:t xml:space="preserve">nw. </w:t>
            </w:r>
            <w:r w:rsidRPr="00383C54">
              <w:rPr>
                <w:color w:val="000000" w:themeColor="text1"/>
              </w:rPr>
              <w:t>łączami telekomunikacyjnymi:</w:t>
            </w:r>
          </w:p>
          <w:p w14:paraId="78EC8D5A" w14:textId="39B1F173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–</w:t>
            </w:r>
            <w:r w:rsidRPr="00383C54">
              <w:rPr>
                <w:color w:val="000000" w:themeColor="text1"/>
              </w:rPr>
              <w:tab/>
              <w:t xml:space="preserve">granica państwa – </w:t>
            </w:r>
            <w:r w:rsidR="006A6114">
              <w:rPr>
                <w:color w:val="000000" w:themeColor="text1"/>
              </w:rPr>
              <w:t>wieża</w:t>
            </w:r>
            <w:r w:rsidRPr="00383C54">
              <w:rPr>
                <w:color w:val="000000" w:themeColor="text1"/>
              </w:rPr>
              <w:t xml:space="preserve"> w m. Góry,</w:t>
            </w:r>
          </w:p>
          <w:p w14:paraId="25F7BD64" w14:textId="75AC5149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–</w:t>
            </w:r>
            <w:r w:rsidRPr="00383C54">
              <w:rPr>
                <w:color w:val="000000" w:themeColor="text1"/>
              </w:rPr>
              <w:tab/>
              <w:t xml:space="preserve">granica państwa – </w:t>
            </w:r>
            <w:r w:rsidR="006A6114">
              <w:rPr>
                <w:color w:val="000000" w:themeColor="text1"/>
              </w:rPr>
              <w:t>wieża</w:t>
            </w:r>
            <w:r w:rsidRPr="00383C54">
              <w:rPr>
                <w:color w:val="000000" w:themeColor="text1"/>
              </w:rPr>
              <w:t xml:space="preserve"> w m. Obszarniki,</w:t>
            </w:r>
          </w:p>
          <w:p w14:paraId="2C297D5F" w14:textId="77777777" w:rsidR="00823668" w:rsidRPr="00383C54" w:rsidRDefault="00823668" w:rsidP="00870D4E">
            <w:pPr>
              <w:spacing w:line="276" w:lineRule="auto"/>
              <w:ind w:left="678" w:hanging="678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–</w:t>
            </w:r>
            <w:r w:rsidRPr="00383C54">
              <w:rPr>
                <w:color w:val="000000" w:themeColor="text1"/>
              </w:rPr>
              <w:tab/>
              <w:t xml:space="preserve">granica państwa - budynek administracyjny SG w Drogowym Przejściu Granicznym </w:t>
            </w:r>
            <w:r w:rsidRPr="00383C54">
              <w:rPr>
                <w:color w:val="000000" w:themeColor="text1"/>
              </w:rPr>
              <w:br/>
              <w:t>w Gołdapi</w:t>
            </w:r>
          </w:p>
          <w:p w14:paraId="4EBB6965" w14:textId="18D00977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–</w:t>
            </w:r>
            <w:r w:rsidRPr="00383C54">
              <w:rPr>
                <w:color w:val="000000" w:themeColor="text1"/>
              </w:rPr>
              <w:tab/>
              <w:t xml:space="preserve">granica państwa – </w:t>
            </w:r>
            <w:r w:rsidR="006A6114">
              <w:rPr>
                <w:color w:val="000000" w:themeColor="text1"/>
              </w:rPr>
              <w:t>wieża</w:t>
            </w:r>
            <w:r w:rsidRPr="00383C54">
              <w:rPr>
                <w:color w:val="000000" w:themeColor="text1"/>
              </w:rPr>
              <w:t xml:space="preserve"> w m. Kiekskiejmy,</w:t>
            </w:r>
          </w:p>
        </w:tc>
      </w:tr>
      <w:tr w:rsidR="00383C54" w:rsidRPr="00383C54" w14:paraId="59AD7B51" w14:textId="77777777" w:rsidTr="00870D4E">
        <w:trPr>
          <w:gridAfter w:val="1"/>
          <w:wAfter w:w="8" w:type="dxa"/>
        </w:trPr>
        <w:tc>
          <w:tcPr>
            <w:tcW w:w="570" w:type="dxa"/>
          </w:tcPr>
          <w:p w14:paraId="239FCA93" w14:textId="77777777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3</w:t>
            </w:r>
          </w:p>
        </w:tc>
        <w:tc>
          <w:tcPr>
            <w:tcW w:w="1482" w:type="dxa"/>
          </w:tcPr>
          <w:p w14:paraId="388326C4" w14:textId="77777777" w:rsidR="006A6114" w:rsidRPr="006A6114" w:rsidRDefault="006A6114" w:rsidP="00823668">
            <w:pPr>
              <w:spacing w:line="276" w:lineRule="auto"/>
              <w:rPr>
                <w:b/>
                <w:color w:val="000000" w:themeColor="text1"/>
              </w:rPr>
            </w:pPr>
            <w:r w:rsidRPr="006A6114">
              <w:rPr>
                <w:b/>
                <w:color w:val="000000" w:themeColor="text1"/>
              </w:rPr>
              <w:t>Odcinek nr 1</w:t>
            </w:r>
          </w:p>
          <w:p w14:paraId="49CDFE0F" w14:textId="3BFB734D" w:rsidR="00823668" w:rsidRPr="006A6114" w:rsidRDefault="00823668" w:rsidP="00823668">
            <w:pPr>
              <w:spacing w:line="276" w:lineRule="auto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- specjalność instalacyjna w zakresie sieci, instalacji i urządzeń elektrycznych i elektroenergetycznych bez ograniczeń</w:t>
            </w:r>
          </w:p>
        </w:tc>
        <w:tc>
          <w:tcPr>
            <w:tcW w:w="8193" w:type="dxa"/>
          </w:tcPr>
          <w:p w14:paraId="7E985FBC" w14:textId="7D6D7415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383C54">
              <w:rPr>
                <w:color w:val="000000" w:themeColor="text1"/>
              </w:rPr>
              <w:t xml:space="preserve">Budowa bariery elektronicznej na odcinku granicy państwowej od wschodniego brzegu Zalewu Wiślanego, tj. rejonu </w:t>
            </w:r>
            <w:r w:rsidRPr="00383C54">
              <w:rPr>
                <w:b/>
                <w:color w:val="000000" w:themeColor="text1"/>
              </w:rPr>
              <w:t>znaku granicznego 24</w:t>
            </w:r>
            <w:r w:rsidR="00610133">
              <w:rPr>
                <w:b/>
                <w:color w:val="000000" w:themeColor="text1"/>
              </w:rPr>
              <w:t>17</w:t>
            </w:r>
            <w:r w:rsidRPr="00383C54">
              <w:rPr>
                <w:b/>
                <w:color w:val="000000" w:themeColor="text1"/>
              </w:rPr>
              <w:t xml:space="preserve">  do znaku granicznego 2225</w:t>
            </w:r>
            <w:r w:rsidRPr="00383C54">
              <w:rPr>
                <w:color w:val="000000" w:themeColor="text1"/>
              </w:rPr>
              <w:t xml:space="preserve"> tj. (N54° 20' 5.3" E21° 13' 14"), długość odcinka </w:t>
            </w:r>
            <w:r w:rsidR="00383C54">
              <w:rPr>
                <w:color w:val="000000" w:themeColor="text1"/>
              </w:rPr>
              <w:t>ok. 9</w:t>
            </w:r>
            <w:r w:rsidR="00A164D9">
              <w:rPr>
                <w:color w:val="000000" w:themeColor="text1"/>
              </w:rPr>
              <w:t>3,76</w:t>
            </w:r>
            <w:r w:rsidRPr="00383C54">
              <w:rPr>
                <w:color w:val="000000" w:themeColor="text1"/>
              </w:rPr>
              <w:t xml:space="preserve"> km, wraz z Centrum Nadzoru</w:t>
            </w:r>
            <w:r w:rsidR="005B2018">
              <w:rPr>
                <w:color w:val="000000" w:themeColor="text1"/>
              </w:rPr>
              <w:t xml:space="preserve"> </w:t>
            </w:r>
            <w:r w:rsidR="005B2018">
              <w:rPr>
                <w:color w:val="000000" w:themeColor="text1"/>
              </w:rPr>
              <w:br/>
              <w:t>(w siedzibie Komendy Warmińsko – Mazurskiego Oddziału Straży Granicznej w Kętrzynie)</w:t>
            </w:r>
            <w:r w:rsidR="005B2018" w:rsidRPr="00383C54">
              <w:rPr>
                <w:color w:val="000000" w:themeColor="text1"/>
              </w:rPr>
              <w:t xml:space="preserve">, </w:t>
            </w:r>
            <w:r w:rsidRPr="00383C54">
              <w:rPr>
                <w:color w:val="000000" w:themeColor="text1"/>
              </w:rPr>
              <w:t xml:space="preserve"> oraz z przyłączami energetycznymi w ilości min. 5.</w:t>
            </w:r>
          </w:p>
          <w:p w14:paraId="369DAAC8" w14:textId="77777777" w:rsidR="00823668" w:rsidRPr="00383C54" w:rsidRDefault="00823668" w:rsidP="00870D4E">
            <w:pPr>
              <w:pStyle w:val="Listapunktowana"/>
              <w:numPr>
                <w:ilvl w:val="0"/>
                <w:numId w:val="0"/>
              </w:numPr>
              <w:ind w:left="47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3C54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</w:t>
            </w:r>
          </w:p>
        </w:tc>
      </w:tr>
      <w:tr w:rsidR="00383C54" w:rsidRPr="00383C54" w14:paraId="717F2BC6" w14:textId="77777777" w:rsidTr="00870D4E">
        <w:trPr>
          <w:gridAfter w:val="1"/>
          <w:wAfter w:w="8" w:type="dxa"/>
        </w:trPr>
        <w:tc>
          <w:tcPr>
            <w:tcW w:w="570" w:type="dxa"/>
          </w:tcPr>
          <w:p w14:paraId="6F60C942" w14:textId="77777777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>4</w:t>
            </w:r>
          </w:p>
        </w:tc>
        <w:tc>
          <w:tcPr>
            <w:tcW w:w="1482" w:type="dxa"/>
          </w:tcPr>
          <w:p w14:paraId="69E0F32D" w14:textId="77777777" w:rsidR="006A6114" w:rsidRPr="006A6114" w:rsidRDefault="006A6114" w:rsidP="00823668">
            <w:pPr>
              <w:spacing w:line="276" w:lineRule="auto"/>
              <w:rPr>
                <w:b/>
                <w:color w:val="000000" w:themeColor="text1"/>
              </w:rPr>
            </w:pPr>
            <w:r w:rsidRPr="006A6114">
              <w:rPr>
                <w:b/>
                <w:color w:val="000000" w:themeColor="text1"/>
              </w:rPr>
              <w:t>Odcinek nr 2</w:t>
            </w:r>
          </w:p>
          <w:p w14:paraId="0973A1B3" w14:textId="350DB4E1" w:rsidR="00823668" w:rsidRPr="00383C54" w:rsidRDefault="00823668" w:rsidP="00823668">
            <w:pPr>
              <w:spacing w:line="276" w:lineRule="auto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t xml:space="preserve">- specjalność instalacyjna w zakresie </w:t>
            </w:r>
            <w:r w:rsidRPr="00383C54">
              <w:rPr>
                <w:color w:val="000000" w:themeColor="text1"/>
              </w:rPr>
              <w:lastRenderedPageBreak/>
              <w:t>sieci, instalacji i urządzeń elektrycznych i elektroenergetycznych bez ograniczeń</w:t>
            </w:r>
          </w:p>
          <w:p w14:paraId="37181607" w14:textId="340F0B39" w:rsidR="00823668" w:rsidRPr="00383C54" w:rsidRDefault="00823668" w:rsidP="00823668">
            <w:pPr>
              <w:spacing w:line="276" w:lineRule="auto"/>
              <w:rPr>
                <w:b/>
                <w:color w:val="000000" w:themeColor="text1"/>
              </w:rPr>
            </w:pPr>
            <w:r w:rsidRPr="00383C54">
              <w:rPr>
                <w:b/>
                <w:color w:val="000000" w:themeColor="text1"/>
              </w:rPr>
              <w:t xml:space="preserve"> (odcinek nr 2)</w:t>
            </w:r>
          </w:p>
        </w:tc>
        <w:tc>
          <w:tcPr>
            <w:tcW w:w="8193" w:type="dxa"/>
          </w:tcPr>
          <w:p w14:paraId="3211D758" w14:textId="27E6271D" w:rsidR="00823668" w:rsidRPr="00383C54" w:rsidRDefault="00823668" w:rsidP="00870D4E">
            <w:pPr>
              <w:spacing w:line="276" w:lineRule="auto"/>
              <w:jc w:val="both"/>
              <w:rPr>
                <w:color w:val="000000" w:themeColor="text1"/>
              </w:rPr>
            </w:pPr>
            <w:r w:rsidRPr="00383C54">
              <w:rPr>
                <w:color w:val="000000" w:themeColor="text1"/>
              </w:rPr>
              <w:lastRenderedPageBreak/>
              <w:t xml:space="preserve">Budowa bariery elektronicznej na odcinku </w:t>
            </w:r>
            <w:r w:rsidRPr="00383C54">
              <w:rPr>
                <w:b/>
                <w:color w:val="000000" w:themeColor="text1"/>
              </w:rPr>
              <w:t>od znaku granicznego 2225</w:t>
            </w:r>
            <w:r w:rsidRPr="00383C54">
              <w:rPr>
                <w:color w:val="000000" w:themeColor="text1"/>
              </w:rPr>
              <w:t xml:space="preserve"> tj. ( N54° 20' 5.3" E21° 13' 14" ), </w:t>
            </w:r>
            <w:r w:rsidRPr="00383C54">
              <w:rPr>
                <w:b/>
                <w:color w:val="000000" w:themeColor="text1"/>
              </w:rPr>
              <w:t>do znaku granicznego 198</w:t>
            </w:r>
            <w:r w:rsidR="00610133">
              <w:rPr>
                <w:b/>
                <w:color w:val="000000" w:themeColor="text1"/>
              </w:rPr>
              <w:t>7</w:t>
            </w:r>
            <w:r w:rsidRPr="00383C54">
              <w:rPr>
                <w:color w:val="000000" w:themeColor="text1"/>
              </w:rPr>
              <w:t xml:space="preserve"> tj. trójstyk Wisztyniec, długość odcinka </w:t>
            </w:r>
            <w:r w:rsidR="00383C54">
              <w:rPr>
                <w:color w:val="000000" w:themeColor="text1"/>
              </w:rPr>
              <w:t>ok. 10</w:t>
            </w:r>
            <w:r w:rsidR="00A164D9">
              <w:rPr>
                <w:color w:val="000000" w:themeColor="text1"/>
              </w:rPr>
              <w:t>4,35</w:t>
            </w:r>
            <w:r w:rsidRPr="00383C54">
              <w:rPr>
                <w:color w:val="000000" w:themeColor="text1"/>
              </w:rPr>
              <w:t xml:space="preserve"> km, wraz z przyłączami energetycznymi w ilości min. 5.</w:t>
            </w:r>
          </w:p>
        </w:tc>
      </w:tr>
    </w:tbl>
    <w:p w14:paraId="06567754" w14:textId="2894B17F" w:rsidR="00823668" w:rsidRPr="00383C54" w:rsidRDefault="00823668" w:rsidP="005126AB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15C8A0" w14:textId="2552DB54" w:rsidR="00D41CD1" w:rsidRPr="00383C54" w:rsidRDefault="00D41CD1" w:rsidP="00E92C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 nadzoru będzie przedstawicielem Inwestora upoważnionym do podejmowania decyzji dotyczących zagadnień technicznych w ramach dokumentacji technicznej, zgodnie </w:t>
      </w:r>
      <w:r w:rsidR="000A714D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przepisami Prawa budowlanego oraz zapisami umowy na realizację robót budowalnych, </w:t>
      </w:r>
      <w:r w:rsidR="000A714D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w ścisłym porozumieniu z Inwestorem.</w:t>
      </w:r>
    </w:p>
    <w:p w14:paraId="659B3335" w14:textId="76EDC50A" w:rsidR="00E92CAB" w:rsidRPr="00383C54" w:rsidRDefault="00D41CD1" w:rsidP="00E92C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Inspektor nadzoru</w:t>
      </w:r>
      <w:r w:rsidR="00E92CAB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wykonując swoje czynności będzie działał w imieniu i na rachunek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Inwestora</w:t>
      </w:r>
      <w:r w:rsidR="00E92CAB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warunkami określonymi w szczegółowym zakresie obowiązków oraz warunkami umowy.</w:t>
      </w:r>
    </w:p>
    <w:p w14:paraId="756F58C5" w14:textId="77777777" w:rsidR="00E92CAB" w:rsidRPr="00383C54" w:rsidRDefault="00E92CAB" w:rsidP="0040438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617C96" w14:textId="77777777" w:rsidR="00397E60" w:rsidRPr="00383C54" w:rsidRDefault="00397E60" w:rsidP="003650A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Wymagania:</w:t>
      </w:r>
    </w:p>
    <w:p w14:paraId="0F5C3C30" w14:textId="4FC1FF6B" w:rsidR="00823668" w:rsidRPr="00383C54" w:rsidRDefault="00397E60" w:rsidP="00DA0014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 ciągły nadzór osób </w:t>
      </w:r>
      <w:r w:rsidR="00823668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przynależących do Okręgowej Izby Inżynierów Budownictwa oraz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posiadających kwalifikacje i uprawnienia budowlane </w:t>
      </w:r>
      <w:r w:rsidR="00DA0014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specjalności </w:t>
      </w:r>
      <w:r w:rsidR="00823668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odpowiedniej do zakresu nadzorowanych robót budowlanych, </w:t>
      </w:r>
      <w:r w:rsidR="00253839">
        <w:rPr>
          <w:rFonts w:ascii="Times New Roman" w:hAnsi="Times New Roman" w:cs="Times New Roman"/>
          <w:color w:val="000000" w:themeColor="text1"/>
          <w:sz w:val="24"/>
          <w:szCs w:val="24"/>
        </w:rPr>
        <w:t>zgodnie ze złożona ofertą</w:t>
      </w:r>
      <w:r w:rsidR="006A6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668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tj.:</w:t>
      </w:r>
    </w:p>
    <w:p w14:paraId="607DAE24" w14:textId="2D4036AF" w:rsidR="00823668" w:rsidRDefault="00823668" w:rsidP="00823668">
      <w:pPr>
        <w:pStyle w:val="Akapitzlist"/>
        <w:spacing w:after="0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- instalacyjnej w zakresie sieci, instalacji i urządzeń elektrycznych i elektroenergetycznych bez ograniczeń,</w:t>
      </w:r>
    </w:p>
    <w:p w14:paraId="137E9FCF" w14:textId="40C4D844" w:rsidR="006A6114" w:rsidRPr="00383C54" w:rsidRDefault="006A6114" w:rsidP="00823668">
      <w:pPr>
        <w:pStyle w:val="Akapitzlist"/>
        <w:spacing w:after="0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lub</w:t>
      </w:r>
    </w:p>
    <w:p w14:paraId="6CF55B89" w14:textId="508E7777" w:rsidR="00397E60" w:rsidRPr="00383C54" w:rsidRDefault="00823668" w:rsidP="00823668">
      <w:pPr>
        <w:pStyle w:val="Akapitzlist"/>
        <w:spacing w:after="0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instalacyjnej w zakresie sieci, instalacji i urządzeń telekomunikacyjnych bez ograniczeń</w:t>
      </w:r>
    </w:p>
    <w:p w14:paraId="1BC576D5" w14:textId="5174C4FF" w:rsidR="00397E60" w:rsidRPr="00383C54" w:rsidRDefault="00397E60" w:rsidP="00DA0014">
      <w:pPr>
        <w:pStyle w:val="Akapitzlist"/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 podpisaniem umowy dostarczy Inwestorowi dokumenty potwierdzające posiadanie przez osobę pełniącą nadzór uprawnień </w:t>
      </w:r>
      <w:r w:rsidR="00823668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budowlanych </w:t>
      </w:r>
      <w:r w:rsidR="00DA0014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i przynależność do Okręgowej Izby Inżynierów Budownictwa w ww. zakresie.</w:t>
      </w:r>
    </w:p>
    <w:p w14:paraId="393B3806" w14:textId="08FF1E87" w:rsidR="00397E60" w:rsidRPr="00383C54" w:rsidRDefault="00397E60" w:rsidP="00DA0014">
      <w:pPr>
        <w:pStyle w:val="Akapitzlist"/>
        <w:numPr>
          <w:ilvl w:val="0"/>
          <w:numId w:val="23"/>
        </w:numPr>
        <w:spacing w:after="0"/>
        <w:ind w:left="709" w:hanging="34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musi stawić się na </w:t>
      </w:r>
      <w:r w:rsidR="00383C54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pilne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wezwanie Zamawiającego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czasie nieprzekraczającym </w:t>
      </w:r>
      <w:r w:rsidR="00383C54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 od  przekazania informacji w formie telefonicznej.</w:t>
      </w:r>
      <w:r w:rsidR="00383C54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Pilne wezwanie może wystąpić nie więcej niż 9 razy w trakcie trwania umowy.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C1DAEE" w14:textId="77777777" w:rsidR="003650AB" w:rsidRPr="00383C54" w:rsidRDefault="003650AB" w:rsidP="003650AB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152FE" w14:textId="59522378" w:rsidR="008D4A60" w:rsidRPr="00383C54" w:rsidRDefault="008D4A60" w:rsidP="00383C54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Do szczegółowego zakres obowiązków Wykonawcy należy sprawowanie nadzoru inwestorskiego przy realizacji inwestycji poprzez</w:t>
      </w:r>
      <w:r w:rsidR="00177C9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ykonywanie obowiązków wymienionych w art. 25 ustawy z dnia 7 lipca 1994 r. Prawo budowlane </w:t>
      </w:r>
      <w:bookmarkStart w:id="2" w:name="_Hlk125540681"/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(tj. Dz. U. </w:t>
      </w:r>
      <w:r w:rsidR="003650AB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3650AB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2351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tj.: </w:t>
      </w:r>
    </w:p>
    <w:p w14:paraId="0189C7D3" w14:textId="77777777" w:rsidR="008D4A60" w:rsidRPr="00383C54" w:rsidRDefault="008D4A60" w:rsidP="00383C54">
      <w:pPr>
        <w:pStyle w:val="Akapitzlist1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reprezentowanie inwestora na budowie przez sprawowanie kontroli zgodności jej realizacji z projektem i pozwoleniem na budowę, przepisami oraz zasadami wiedzy technicznej,</w:t>
      </w:r>
    </w:p>
    <w:p w14:paraId="1DC38C32" w14:textId="77777777" w:rsidR="008D4A60" w:rsidRPr="00383C54" w:rsidRDefault="008D4A60" w:rsidP="00383C54">
      <w:pPr>
        <w:pStyle w:val="Akapitzlist1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sprawdzanie jakości wykonywanych robót i stosowania przy wykonywaniu tych robót wyrobów zgodnie z art. 10 ustawy Prawo budowlane,</w:t>
      </w:r>
    </w:p>
    <w:p w14:paraId="71E629E3" w14:textId="77777777" w:rsidR="008D4A60" w:rsidRPr="00383C54" w:rsidRDefault="008D4A60" w:rsidP="00383C54">
      <w:pPr>
        <w:pStyle w:val="Akapitzlist1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sprawdzanie i odbiór robót budowlanych ulegających zakryciu lub zanikających, uczestniczenie w próbach i odbiorach technicznych instalacji, urządzeń technicznych, przewodów kominowych oraz przygotowanie i udział w czynnościach odbioru gotowych obiektów budowlanych i przekazywanie do użytkowania,</w:t>
      </w:r>
    </w:p>
    <w:p w14:paraId="25E1D8FF" w14:textId="7488815E" w:rsidR="008D4A60" w:rsidRPr="00383C54" w:rsidRDefault="008D4A60" w:rsidP="00383C54">
      <w:pPr>
        <w:pStyle w:val="Akapitzlist1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potwierdzanie faktycznie wykonanych robót oraz usunięcia wad, a także kontrolowanie rozliczeń budowy</w:t>
      </w:r>
      <w:r w:rsidR="007E51E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D7E005" w14:textId="77777777" w:rsidR="00177C93" w:rsidRPr="00383C54" w:rsidRDefault="00177C93" w:rsidP="00177C93">
      <w:pPr>
        <w:pStyle w:val="Akapitzlist1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03EE5" w14:textId="295057DF" w:rsidR="00404381" w:rsidRPr="00383C54" w:rsidRDefault="00A62147" w:rsidP="00383C54">
      <w:pPr>
        <w:pStyle w:val="Akapitzlist1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04381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o pozostałych obowiązków Wykonawcy będzie należało:</w:t>
      </w:r>
    </w:p>
    <w:p w14:paraId="76C83311" w14:textId="3AAC5EAF" w:rsidR="000A714D" w:rsidRPr="00383C54" w:rsidRDefault="000A714D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przekazywanie Zamawiającemu raportów miesięcznych z przebiegu inwestycji </w:t>
      </w:r>
      <w:r w:rsidR="00D45CB2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(na dostarczonym przez Zamawiającego po podpisaniu umowy wzorze), raporty będą przekazywane do 5 dnia każdego kolejnego miesiąca,</w:t>
      </w:r>
    </w:p>
    <w:p w14:paraId="16E92C6D" w14:textId="5315343F" w:rsidR="000A714D" w:rsidRPr="00383C54" w:rsidRDefault="000A714D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przekazywanie Zamawiającemu raportu </w:t>
      </w:r>
      <w:r w:rsidR="0034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wykonanych prac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przed każd</w:t>
      </w:r>
      <w:r w:rsidR="00DA0014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płatnością określoną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warunkach umowy,</w:t>
      </w:r>
    </w:p>
    <w:p w14:paraId="49559D41" w14:textId="5D2DC203" w:rsidR="00404381" w:rsidRPr="00383C54" w:rsidRDefault="00404381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współpraca z przedstawiciel</w:t>
      </w:r>
      <w:r w:rsidR="00095CCA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ami Zamawiającego,</w:t>
      </w:r>
    </w:p>
    <w:p w14:paraId="747EA3D2" w14:textId="31D5464B" w:rsidR="00404381" w:rsidRPr="00383C54" w:rsidRDefault="00404381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niezwłoczne </w:t>
      </w:r>
      <w:r w:rsidR="00AD249F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pisemne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informowanie </w:t>
      </w:r>
      <w:r w:rsidR="00095CCA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problemach związanych z realizacją zadania inwestycyjnego</w:t>
      </w:r>
      <w:r w:rsidR="00095CCA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 przypadkach wystąpienia nieprawidłowości przebiegu realizacji robót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61683A" w14:textId="0149D70B" w:rsidR="00F64949" w:rsidRPr="00383C54" w:rsidRDefault="0090634C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zgłaszanie uwag, zastrzeżeń oraz wystąpień do Wykonawcy 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robót budowlanych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z żądaniem usunięcia określonej osoby, spośród personelu Wykonawcy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robót budowlanych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jego podwykonawcy, która pomimo udzielonego jej upomnienia:</w:t>
      </w:r>
    </w:p>
    <w:p w14:paraId="51A8987D" w14:textId="28C4B826" w:rsidR="0090634C" w:rsidRPr="00383C54" w:rsidRDefault="0090634C" w:rsidP="00383C54">
      <w:pPr>
        <w:pStyle w:val="Akapitzlist"/>
        <w:spacing w:after="0"/>
        <w:ind w:left="993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- wykazuje rażący brak staranności,</w:t>
      </w:r>
    </w:p>
    <w:p w14:paraId="1DD95D5A" w14:textId="29CC1439" w:rsidR="0090634C" w:rsidRPr="00383C54" w:rsidRDefault="0090634C" w:rsidP="00383C54">
      <w:pPr>
        <w:pStyle w:val="Akapitzlist"/>
        <w:spacing w:after="0"/>
        <w:ind w:left="993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- wykonuje swoje obowiązki w sposób niekompetentny lub niedbały,</w:t>
      </w:r>
    </w:p>
    <w:p w14:paraId="15308A47" w14:textId="47A95C64" w:rsidR="0090634C" w:rsidRPr="00383C54" w:rsidRDefault="0090634C" w:rsidP="00383C54">
      <w:pPr>
        <w:pStyle w:val="Akapitzlist"/>
        <w:spacing w:after="0"/>
        <w:ind w:left="993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- nie stosuje się do postanowień Umowy,</w:t>
      </w:r>
    </w:p>
    <w:p w14:paraId="1FD8D221" w14:textId="1710C354" w:rsidR="0090634C" w:rsidRPr="00383C54" w:rsidRDefault="0090634C" w:rsidP="00383C54">
      <w:pPr>
        <w:pStyle w:val="Akapitzlist"/>
        <w:spacing w:after="0"/>
        <w:ind w:left="993" w:hanging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- stwarza zagrożenie dla bezpieczeństwa, zdrowia lub ochrony środowiska, w szczególności narusza zasady bhp oraz przepisy ppoż.,</w:t>
      </w:r>
    </w:p>
    <w:p w14:paraId="313DF512" w14:textId="5DF68083" w:rsidR="0090634C" w:rsidRPr="00383C54" w:rsidRDefault="0090634C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weryfikowanie certyfikatów  okazanych przez Wykonawcę 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robót budowlanych </w:t>
      </w:r>
      <w:r w:rsidR="00AD249F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w stosunku do urządzeń i materiałów wymaganych obowiązującymi przepisami prawa, a w szczególności ustawy z dnia 16 kwietnia 2004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r. o wyrobach budowlanych,</w:t>
      </w:r>
    </w:p>
    <w:p w14:paraId="233439E6" w14:textId="0891DCBB" w:rsidR="007E51E3" w:rsidRPr="00383C54" w:rsidRDefault="0090634C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bieżące uzgadnianie, przed przystąpieniem Wykonawcy 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robót budowlanych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do prac, materiałów i urządzeń , które zostaną użyte do wykonania zadania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5AF3E9" w14:textId="4D45DDA7" w:rsidR="007E51E3" w:rsidRPr="00383C54" w:rsidRDefault="0090634C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zatwierdz</w:t>
      </w:r>
      <w:r w:rsidR="007E51E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anie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</w:t>
      </w:r>
      <w:r w:rsidR="007E51E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emnych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</w:t>
      </w:r>
      <w:r w:rsidR="007E51E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ków Wykonawcy 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robót budowlanych </w:t>
      </w:r>
      <w:r w:rsidR="007E51E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określających materiały i urządzenia, które Wykonawca planuje użyć przy realizacji robót,</w:t>
      </w:r>
    </w:p>
    <w:p w14:paraId="395FADFE" w14:textId="158C5451" w:rsidR="00404381" w:rsidRPr="00383C54" w:rsidRDefault="00404381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komisyjnych odbiorach </w:t>
      </w:r>
      <w:r w:rsidR="0039241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częściowych, końcowych oraz stwierdzonych </w:t>
      </w:r>
      <w:r w:rsidR="00471DBF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wad </w:t>
      </w:r>
      <w:r w:rsidR="0039241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odbiorze </w:t>
      </w:r>
      <w:r w:rsidR="007E51E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zgłoszonych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prac, </w:t>
      </w:r>
    </w:p>
    <w:p w14:paraId="5D444836" w14:textId="1FFC7D96" w:rsidR="007E51E3" w:rsidRPr="00383C54" w:rsidRDefault="007E51E3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potwierdzanie faktur dotyczących robót budowlanych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prawidłowego ujęcia </w:t>
      </w:r>
      <w:r w:rsidR="00A62147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zakresu i 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wartości wykonanych robót budowlanych,</w:t>
      </w:r>
    </w:p>
    <w:p w14:paraId="015553F2" w14:textId="03363DF8" w:rsidR="007E51E3" w:rsidRPr="00383C54" w:rsidRDefault="007E51E3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nadzór nad dbaniem o porządek na terenie budowy, utrzymywaniem terenu budowy w stanie wolnym od przeszkód komunikacyjnych oraz usuwaniem i składowaniem wszelkich urządzeń pomocniczych, zbędnych materiałów, niepotrzebnych urządzeń oraz uzyskanego urobku z demontażu, </w:t>
      </w:r>
    </w:p>
    <w:p w14:paraId="3C3E3EA3" w14:textId="77777777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nadzór nad zapewnieniem bezpieczeństwa i przestrzegania przepisów przeciwpożarowych, bezpieczeństwa i higieny pracy, przez wszystkich uczestników procesu realizacji inwestycji, w rozumieniu wymagań stawianych przez Prawo budowlane i inne obowiązujące przepisy;</w:t>
      </w:r>
    </w:p>
    <w:p w14:paraId="745086B9" w14:textId="458AC864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kontroli prac budowlanych z częstotliwością niezbędną dla prawidłowej realizacji procesu budowlanego, począwszy od dnia rozpoczęcia realizacji robót budowalnych – wymagana jest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obecność minimum raz w tygodniu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każde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wezwanie Zamawiającego w sprawach wymagających niezwłocznego zajęcia stanowiska przez nadzór inwestorski. Obecność inspektora dokumentowana będzie wpisami do </w:t>
      </w:r>
      <w:r w:rsidR="007E51E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wewnętrznego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dziennika budowy. W przypadku wystąpienia przerw w realizacji robót budowlanych, odnotowanych w dzienniku budowy, wymóg wizytowania budowy nie obowiązuje;</w:t>
      </w:r>
    </w:p>
    <w:p w14:paraId="5E426167" w14:textId="571922DA" w:rsidR="00392413" w:rsidRPr="00383C54" w:rsidRDefault="00392413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udział w naradach technicznych (koordynacyjnych) na terenie budowy, w przypadku wystąpienia konieczności omówienia istotnych dla realizacji prac budowlanych aspektów przez osoby nadzorujące przebieg budowy, a także udział w spotkaniach w siedzibie Warmińsko-Mazurskiego Oddziału Straży Granicznej w Kętrzynie w sytuacjach problemowych;</w:t>
      </w:r>
    </w:p>
    <w:p w14:paraId="591792B5" w14:textId="77777777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współpraca z projektantem sprawującym nadzór autorski nad przedsięwzięciem;</w:t>
      </w:r>
    </w:p>
    <w:p w14:paraId="1292B912" w14:textId="70F24A8F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odniesienie się w </w:t>
      </w:r>
      <w:r w:rsidR="00AD249F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wewnętrznym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dzienniku budowy do wpisów kierownika budowy lub kierownika robót budowlanych, w terminie 5 dni roboczych od dnia dokonania wpisu, wymagającego stanowiska inspektora nadzoru;</w:t>
      </w:r>
    </w:p>
    <w:p w14:paraId="195B9AA9" w14:textId="77777777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bezzwłoczne zgłaszanie Zamawiającemu konieczności wykonania robót dodatkowych lub zastosowania rozwiązań zamiennych w stosunku do przewidzianych w projekcie, lub uzupełnień rozwiązań projektowych;</w:t>
      </w:r>
    </w:p>
    <w:p w14:paraId="27E0A5A0" w14:textId="77777777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sprawdzanie kosztorysów przedstawionych przez Wykonawcę robót w związku z wystąpieniem konieczności wykonania robót dodatkowych lub wprowadzenia rozwiązań zamiennych w stosunku do dokumentacji projektowej, w terminie określonym przez Zamawiającego;</w:t>
      </w:r>
    </w:p>
    <w:p w14:paraId="4E5BBF56" w14:textId="05696EEF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kontrola zgodności realizacji budowy z dokumentacją projektową</w:t>
      </w:r>
      <w:r w:rsidR="0039241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obowiązującymi przepisami, aktualną wiedzą techniczną, Prawem budowlanym oraz umową na realizację robót budowlanych;</w:t>
      </w:r>
    </w:p>
    <w:p w14:paraId="35CE8590" w14:textId="4D495E0B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wydawanie Wykonawcom robót, kierownikowi budowy lub kierownikom robót poleceń, potwierdzonych wpisem do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wewnętrznego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dziennika budowy, dotyczących usunięcia nieprawidłowości lub zagrożeń, wykonania prób lub badań, a także wymagających odkrycia robót lub elementów zakrytych oraz przedstawienia ekspertyz dotyczących prowadzonych robót budowlanych i dowodów dopuszczenia do stosowania w budownictwie wyrobów budowlanych oraz urządzeń technicznych</w:t>
      </w:r>
      <w:r w:rsidR="0039241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67792EE" w14:textId="12A99CC6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żądanie od Wykonawcy robót, kierownika budowy lub kierownika robót, dokonania poprawek bądź ponownego wykonania wadliwie wykonanych robót a także wstrzymania dalszych robót budowlanych w przypadku, gdy ich kontynuacja mogłaby wywołać zagrożenie</w:t>
      </w:r>
      <w:r w:rsidR="00765099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bądź spowodować niedopuszczalną niezgodność z projektem</w:t>
      </w:r>
      <w:r w:rsidR="0039241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E58B027" w14:textId="77777777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identyfikowanie wszędzie tam, gdzie jest to możliwe, </w:t>
      </w:r>
      <w:proofErr w:type="spellStart"/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ryzyk</w:t>
      </w:r>
      <w:proofErr w:type="spellEnd"/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powstawania potencjalnych roszczeń ze strony Wykonawcy robót i stron trzecich i informowanie o tym Zamawiającego z propozycjami sposobów zapobiegania tym roszczeniom;</w:t>
      </w:r>
    </w:p>
    <w:p w14:paraId="46E23456" w14:textId="219C61F8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niezwłoczne pisemne powiadomienie Zamawiającego o wszelkich nieścisłościach, błędach dokumentacji projektowej, ujawnionych w trakcie realizacji robót budowlanych</w:t>
      </w:r>
      <w:r w:rsidR="00392413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A675199" w14:textId="6E3F0561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inwentaryzacji robót i rozliczeniu umowy o roboty budowlane w przypadku </w:t>
      </w:r>
      <w:r w:rsidRPr="006A6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rozwiązania/odstąpienia od umowy z Wykonawcą </w:t>
      </w:r>
      <w:r w:rsidR="006A6114" w:rsidRPr="006A6114">
        <w:rPr>
          <w:rFonts w:ascii="Times New Roman" w:hAnsi="Times New Roman" w:cs="Times New Roman"/>
          <w:bCs/>
          <w:iCs/>
          <w:sz w:val="24"/>
          <w:szCs w:val="24"/>
        </w:rPr>
        <w:t xml:space="preserve">zadania pn. </w:t>
      </w:r>
      <w:r w:rsidR="006A6114" w:rsidRPr="006A61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„Budowa zabezpieczenia granicy państwowej na odcinku Warmińsko - Mazurskiego Oddziału Straży Granicznej”</w:t>
      </w:r>
      <w:r w:rsidR="006A61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14:paraId="121EF1AA" w14:textId="77777777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dopilnowanie naniesienia wszelkich zmian nieistotnych w stosunku do rozwiązań zawartych w zatwierdzonym projekcie budowlanym oraz innych warunków pozwolenia na budowę, w sposób określony w ustawie Prawo budowlane; </w:t>
      </w:r>
    </w:p>
    <w:p w14:paraId="466EEB16" w14:textId="77777777" w:rsidR="00404381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sprawdzenie przygotowanej do odbioru dokumentacji powykonawczej pod względem kompletności oraz zgodności ze stanem faktycznym, w tym także dokumentów potwierdzających jakość wbudowanych wyrobów;</w:t>
      </w:r>
    </w:p>
    <w:p w14:paraId="20DF8967" w14:textId="386091E2" w:rsidR="008D4A60" w:rsidRPr="00383C54" w:rsidRDefault="008D4A60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udział w kontrolach budowy dokonywanych przez stosowne organy na etapie realizacji robót budowlanych oraz na etapie przekazywania obiektów do użytkowania</w:t>
      </w:r>
      <w:r w:rsidR="004D35F4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C9689C" w14:textId="60F6CF2E" w:rsidR="004D35F4" w:rsidRDefault="004D35F4" w:rsidP="00383C54">
      <w:pPr>
        <w:pStyle w:val="Akapitzlist"/>
        <w:numPr>
          <w:ilvl w:val="0"/>
          <w:numId w:val="12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realizowanie </w:t>
      </w:r>
      <w:r w:rsidR="00AC6485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zadań zleconych przez koordynatora inspektorów nadzoru wynikających z zakresu jego odpowiedzialności (inspektorzy nadzoru zostaną pisemnie poinformowani po podpisaniu umowy przez </w:t>
      </w:r>
      <w:r w:rsidR="00AC6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o wyznaczeniu koordynatora </w:t>
      </w:r>
      <w:r w:rsidR="00823668">
        <w:rPr>
          <w:rFonts w:ascii="Times New Roman" w:hAnsi="Times New Roman" w:cs="Times New Roman"/>
          <w:color w:val="000000" w:themeColor="text1"/>
          <w:sz w:val="24"/>
          <w:szCs w:val="24"/>
        </w:rPr>
        <w:t>działań inspektorów</w:t>
      </w:r>
      <w:r w:rsidR="00AC6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podaniem jego danych kontaktowych).</w:t>
      </w:r>
    </w:p>
    <w:p w14:paraId="283E389F" w14:textId="77777777" w:rsidR="00177C93" w:rsidRPr="00823099" w:rsidRDefault="00177C93" w:rsidP="00177C93">
      <w:pPr>
        <w:pStyle w:val="Akapitzlist"/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B3CE7F" w14:textId="7D280339" w:rsidR="004D35F4" w:rsidRPr="00823668" w:rsidRDefault="00404381" w:rsidP="00DA0014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50AB">
        <w:rPr>
          <w:rFonts w:ascii="Times New Roman" w:hAnsi="Times New Roman" w:cs="Times New Roman"/>
          <w:sz w:val="24"/>
          <w:szCs w:val="24"/>
        </w:rPr>
        <w:t xml:space="preserve"> </w:t>
      </w:r>
      <w:r w:rsidR="004D35F4" w:rsidRPr="00823668">
        <w:rPr>
          <w:rFonts w:ascii="Times New Roman" w:hAnsi="Times New Roman" w:cs="Times New Roman"/>
          <w:sz w:val="24"/>
          <w:szCs w:val="24"/>
        </w:rPr>
        <w:t xml:space="preserve">Do </w:t>
      </w:r>
      <w:r w:rsidR="00DA0014">
        <w:rPr>
          <w:rFonts w:ascii="Times New Roman" w:hAnsi="Times New Roman" w:cs="Times New Roman"/>
          <w:sz w:val="24"/>
          <w:szCs w:val="24"/>
        </w:rPr>
        <w:t>obowiązków</w:t>
      </w:r>
      <w:r w:rsidR="004D35F4" w:rsidRPr="00823668">
        <w:rPr>
          <w:rFonts w:ascii="Times New Roman" w:hAnsi="Times New Roman" w:cs="Times New Roman"/>
          <w:sz w:val="24"/>
          <w:szCs w:val="24"/>
        </w:rPr>
        <w:t xml:space="preserve"> koordynatora należało będzie dodatkowo </w:t>
      </w:r>
      <w:r w:rsidR="004D35F4" w:rsidRPr="00823668">
        <w:rPr>
          <w:rFonts w:ascii="Times New Roman" w:hAnsi="Times New Roman" w:cs="Times New Roman"/>
          <w:b/>
          <w:sz w:val="24"/>
          <w:szCs w:val="24"/>
        </w:rPr>
        <w:t>(</w:t>
      </w:r>
      <w:r w:rsidR="006A6114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4D35F4" w:rsidRPr="00823668">
        <w:rPr>
          <w:rFonts w:ascii="Times New Roman" w:hAnsi="Times New Roman" w:cs="Times New Roman"/>
          <w:b/>
          <w:sz w:val="24"/>
          <w:szCs w:val="24"/>
        </w:rPr>
        <w:t>tylko koordynator</w:t>
      </w:r>
      <w:r w:rsidR="006A6114">
        <w:rPr>
          <w:rFonts w:ascii="Times New Roman" w:hAnsi="Times New Roman" w:cs="Times New Roman"/>
          <w:b/>
          <w:sz w:val="24"/>
          <w:szCs w:val="24"/>
        </w:rPr>
        <w:t>a</w:t>
      </w:r>
      <w:r w:rsidR="004D35F4" w:rsidRPr="00823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014">
        <w:rPr>
          <w:rFonts w:ascii="Times New Roman" w:hAnsi="Times New Roman" w:cs="Times New Roman"/>
          <w:b/>
          <w:sz w:val="24"/>
          <w:szCs w:val="24"/>
        </w:rPr>
        <w:t xml:space="preserve">działań inspektorów nadzoru </w:t>
      </w:r>
      <w:r w:rsidR="004D35F4" w:rsidRPr="00823668">
        <w:rPr>
          <w:rFonts w:ascii="Times New Roman" w:hAnsi="Times New Roman" w:cs="Times New Roman"/>
          <w:b/>
          <w:sz w:val="24"/>
          <w:szCs w:val="24"/>
        </w:rPr>
        <w:t xml:space="preserve">– Wykonawca </w:t>
      </w:r>
      <w:r w:rsidR="00823668" w:rsidRPr="0082366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23668" w:rsidRPr="00DA0014">
        <w:rPr>
          <w:rFonts w:ascii="Times New Roman" w:hAnsi="Times New Roman" w:cs="Times New Roman"/>
          <w:b/>
          <w:sz w:val="24"/>
          <w:szCs w:val="24"/>
        </w:rPr>
        <w:t xml:space="preserve">specjalności </w:t>
      </w:r>
      <w:r w:rsidR="00823668" w:rsidRPr="00DA0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instalacyjnej w zakresie sieci, instalacji i urządzeń telekomunikacyjnych bez ograniczeń</w:t>
      </w:r>
      <w:r w:rsidR="00823668" w:rsidRPr="00DA0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5F4" w:rsidRPr="00DA0014">
        <w:rPr>
          <w:rFonts w:ascii="Times New Roman" w:hAnsi="Times New Roman" w:cs="Times New Roman"/>
          <w:b/>
          <w:sz w:val="24"/>
          <w:szCs w:val="24"/>
        </w:rPr>
        <w:t>na odcinku nr 1</w:t>
      </w:r>
      <w:r w:rsidR="004D35F4" w:rsidRPr="00823668">
        <w:rPr>
          <w:rFonts w:ascii="Times New Roman" w:hAnsi="Times New Roman" w:cs="Times New Roman"/>
          <w:b/>
          <w:sz w:val="24"/>
          <w:szCs w:val="24"/>
        </w:rPr>
        <w:t>):</w:t>
      </w:r>
    </w:p>
    <w:p w14:paraId="19FD136F" w14:textId="4DADE517" w:rsidR="004D35F4" w:rsidRPr="00383C54" w:rsidRDefault="00AC6485" w:rsidP="004D35F4">
      <w:pPr>
        <w:pStyle w:val="Akapitzlist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D35F4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oordynacja udziału inspektorów nadzoru </w:t>
      </w:r>
      <w:r w:rsidR="00AD249F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naradach technicznych (koordynacyjnych) na terenie budowy, w przypadku wystąpienia konieczności omówienia istotnych dla realizacji prac budowlanych aspektów przez osoby nadzorujące przebieg budowy, a także udział w spotkaniach w siedzibie Warmińsko-Mazurskiego Oddziału Straży Granicznej w Kętrzynie </w:t>
      </w:r>
      <w:r w:rsidR="004D35F4"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 pozostałych inspektorów nadzoru zostaną 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przekazane koordynatorowi przez Zamawiającego po </w:t>
      </w:r>
      <w:r w:rsidR="006A6114">
        <w:rPr>
          <w:rFonts w:ascii="Times New Roman" w:hAnsi="Times New Roman" w:cs="Times New Roman"/>
          <w:color w:val="000000" w:themeColor="text1"/>
          <w:sz w:val="24"/>
          <w:szCs w:val="24"/>
        </w:rPr>
        <w:t>ich pozyskaniu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93B6580" w14:textId="377D22FB" w:rsidR="00AC6485" w:rsidRDefault="00AC6485" w:rsidP="004D35F4">
      <w:pPr>
        <w:pStyle w:val="Akapitzlist"/>
        <w:numPr>
          <w:ilvl w:val="0"/>
          <w:numId w:val="2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koordynacja </w:t>
      </w:r>
      <w:r w:rsidR="00383C54">
        <w:rPr>
          <w:rFonts w:ascii="Times New Roman" w:hAnsi="Times New Roman" w:cs="Times New Roman"/>
          <w:sz w:val="24"/>
          <w:szCs w:val="24"/>
        </w:rPr>
        <w:t>działań inspektorów nadzoru zgodnie z poleceniami koordynatora umowy.</w:t>
      </w:r>
    </w:p>
    <w:p w14:paraId="35111345" w14:textId="77777777" w:rsidR="004D35F4" w:rsidRDefault="004D35F4" w:rsidP="004D35F4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21BF70" w14:textId="6B1D1B80" w:rsidR="00404381" w:rsidRPr="003650AB" w:rsidRDefault="00404381" w:rsidP="00DA0014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50AB">
        <w:rPr>
          <w:rFonts w:ascii="Times New Roman" w:hAnsi="Times New Roman" w:cs="Times New Roman"/>
          <w:sz w:val="24"/>
          <w:szCs w:val="24"/>
        </w:rPr>
        <w:t>Pozostałe ustalenia dotyczące realizacji umowy:</w:t>
      </w:r>
    </w:p>
    <w:p w14:paraId="3B861980" w14:textId="770654E1" w:rsidR="00177C93" w:rsidRPr="00930039" w:rsidRDefault="00177C93" w:rsidP="00177C93">
      <w:pPr>
        <w:pStyle w:val="Akapitzlist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039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Pr="0038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miesięczne raporty </w:t>
      </w:r>
      <w:r w:rsidRPr="00930039">
        <w:rPr>
          <w:rFonts w:ascii="Times New Roman" w:hAnsi="Times New Roman" w:cs="Times New Roman"/>
          <w:sz w:val="24"/>
          <w:szCs w:val="24"/>
        </w:rPr>
        <w:t>z postępu prac na budowie</w:t>
      </w:r>
      <w:r w:rsidR="000A714D">
        <w:rPr>
          <w:rFonts w:ascii="Times New Roman" w:hAnsi="Times New Roman" w:cs="Times New Roman"/>
          <w:sz w:val="24"/>
          <w:szCs w:val="24"/>
        </w:rPr>
        <w:t xml:space="preserve">, raporty </w:t>
      </w:r>
      <w:r w:rsidR="004D35F4">
        <w:rPr>
          <w:rFonts w:ascii="Times New Roman" w:hAnsi="Times New Roman" w:cs="Times New Roman"/>
          <w:sz w:val="24"/>
          <w:szCs w:val="24"/>
        </w:rPr>
        <w:br/>
      </w:r>
      <w:r w:rsidR="000A714D">
        <w:rPr>
          <w:rFonts w:ascii="Times New Roman" w:hAnsi="Times New Roman" w:cs="Times New Roman"/>
          <w:sz w:val="24"/>
          <w:szCs w:val="24"/>
        </w:rPr>
        <w:t xml:space="preserve">z wykonanych prac będące podstawą do wystawienia faktury </w:t>
      </w:r>
      <w:r w:rsidRPr="0093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informacje</w:t>
      </w:r>
      <w:r w:rsidRPr="004043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95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problemach związanych z realizacją zadania inwestycyjnego lub o przypadkach wystąpienia nieprawidłowości przebiegu realizacji robót </w:t>
      </w:r>
      <w:r w:rsidRPr="00930039">
        <w:rPr>
          <w:rFonts w:ascii="Times New Roman" w:hAnsi="Times New Roman" w:cs="Times New Roman"/>
          <w:sz w:val="24"/>
          <w:szCs w:val="24"/>
        </w:rPr>
        <w:t xml:space="preserve">dokonywane będą pisemnie </w:t>
      </w:r>
      <w:r w:rsidRPr="0093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</w:t>
      </w:r>
      <w:r w:rsidR="004D3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Warmińsko – Mazurski Oddział Straży Granicznej, ul. Gen. Władysława Sikorskiego 78, 11-400 Kętrzyn lub na adres </w:t>
      </w:r>
      <w:r w:rsidRPr="00930039">
        <w:rPr>
          <w:rFonts w:ascii="Times New Roman" w:hAnsi="Times New Roman" w:cs="Times New Roman"/>
          <w:color w:val="000000" w:themeColor="text1"/>
          <w:sz w:val="24"/>
          <w:szCs w:val="24"/>
        </w:rPr>
        <w:t>poczty elektronicznej inwestycje.wmosg@strazgraniczna.pl,</w:t>
      </w:r>
    </w:p>
    <w:p w14:paraId="228D2775" w14:textId="1ECD6850" w:rsidR="00177C93" w:rsidRPr="00095CCA" w:rsidRDefault="00177C93" w:rsidP="00177C93">
      <w:pPr>
        <w:pStyle w:val="Akapitzlist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podpisaniu umowy Zamawiający przekaże Wykonawcy na czas pełnienia przez niego nadzoru inwestorskiego, 1 egzemplarza dokumentacji projektowej jak również inne dokumenty mające istotne znaczenie z punktu widzenia pełnienia nadzoru inwestorskiego, w tym między innymi: umowę z wykonawcą robót wraz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5CCA">
        <w:rPr>
          <w:rFonts w:ascii="Times New Roman" w:hAnsi="Times New Roman" w:cs="Times New Roman"/>
          <w:color w:val="000000" w:themeColor="text1"/>
          <w:sz w:val="24"/>
          <w:szCs w:val="24"/>
        </w:rPr>
        <w:t>z załącznikami,</w:t>
      </w:r>
    </w:p>
    <w:p w14:paraId="1C2F89D3" w14:textId="77777777" w:rsidR="00177C93" w:rsidRPr="00930039" w:rsidRDefault="00177C93" w:rsidP="00177C93">
      <w:pPr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30039">
        <w:rPr>
          <w:rFonts w:ascii="Times New Roman" w:hAnsi="Times New Roman" w:cs="Times New Roman"/>
          <w:sz w:val="24"/>
          <w:szCs w:val="24"/>
        </w:rPr>
        <w:t>opiowanie, przetwarzanie, rozpowszechnianie ww. dokumentów w całości lub w części jest zabronione.</w:t>
      </w:r>
    </w:p>
    <w:p w14:paraId="4BF6B642" w14:textId="02817585" w:rsidR="00095CCA" w:rsidRPr="00930039" w:rsidRDefault="00095CCA" w:rsidP="00177C93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095CCA" w:rsidRPr="0093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8B4B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8D2DED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5D806FE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18"/>
        </w:tabs>
        <w:ind w:left="122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49186FFC"/>
    <w:lvl w:ilvl="0">
      <w:start w:val="6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4" w15:restartNumberingAfterBreak="0">
    <w:nsid w:val="00877927"/>
    <w:multiLevelType w:val="hybridMultilevel"/>
    <w:tmpl w:val="20D26A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3D23C6D"/>
    <w:multiLevelType w:val="hybridMultilevel"/>
    <w:tmpl w:val="E23011F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50FE983A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87D448C"/>
    <w:multiLevelType w:val="hybridMultilevel"/>
    <w:tmpl w:val="0F28E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828"/>
    <w:multiLevelType w:val="hybridMultilevel"/>
    <w:tmpl w:val="5E02C916"/>
    <w:lvl w:ilvl="0" w:tplc="670472CA">
      <w:start w:val="1"/>
      <w:numFmt w:val="bullet"/>
      <w:pStyle w:val="Listapunktowan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91EA3"/>
    <w:multiLevelType w:val="hybridMultilevel"/>
    <w:tmpl w:val="3970D734"/>
    <w:lvl w:ilvl="0" w:tplc="F5C0600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3E822FB"/>
    <w:multiLevelType w:val="hybridMultilevel"/>
    <w:tmpl w:val="E3C2151C"/>
    <w:lvl w:ilvl="0" w:tplc="6C66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C48D2"/>
    <w:multiLevelType w:val="hybridMultilevel"/>
    <w:tmpl w:val="A0BCDB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051557"/>
    <w:multiLevelType w:val="hybridMultilevel"/>
    <w:tmpl w:val="36606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428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D3140"/>
    <w:multiLevelType w:val="hybridMultilevel"/>
    <w:tmpl w:val="D1F684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A2110"/>
    <w:multiLevelType w:val="hybridMultilevel"/>
    <w:tmpl w:val="C8DAF378"/>
    <w:lvl w:ilvl="0" w:tplc="9A4A8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EA75C5"/>
    <w:multiLevelType w:val="hybridMultilevel"/>
    <w:tmpl w:val="881075D8"/>
    <w:lvl w:ilvl="0" w:tplc="65EEEE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692393"/>
    <w:multiLevelType w:val="hybridMultilevel"/>
    <w:tmpl w:val="0114A10A"/>
    <w:lvl w:ilvl="0" w:tplc="CB447A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BA1B9C"/>
    <w:multiLevelType w:val="hybridMultilevel"/>
    <w:tmpl w:val="E340CA1E"/>
    <w:lvl w:ilvl="0" w:tplc="43F43DD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9CF2E40"/>
    <w:multiLevelType w:val="hybridMultilevel"/>
    <w:tmpl w:val="CF103A40"/>
    <w:lvl w:ilvl="0" w:tplc="0415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D024F46"/>
    <w:multiLevelType w:val="hybridMultilevel"/>
    <w:tmpl w:val="E5F23720"/>
    <w:lvl w:ilvl="0" w:tplc="89CE15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C44369"/>
    <w:multiLevelType w:val="hybridMultilevel"/>
    <w:tmpl w:val="B2FCE2E2"/>
    <w:lvl w:ilvl="0" w:tplc="EB9423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8071D94"/>
    <w:multiLevelType w:val="hybridMultilevel"/>
    <w:tmpl w:val="0082C8B8"/>
    <w:lvl w:ilvl="0" w:tplc="B0541A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757FC9"/>
    <w:multiLevelType w:val="hybridMultilevel"/>
    <w:tmpl w:val="3B5C96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572742"/>
    <w:multiLevelType w:val="hybridMultilevel"/>
    <w:tmpl w:val="21422C10"/>
    <w:lvl w:ilvl="0" w:tplc="F056D4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"/>
  </w:num>
  <w:num w:numId="5">
    <w:abstractNumId w:val="2"/>
  </w:num>
  <w:num w:numId="6">
    <w:abstractNumId w:val="4"/>
  </w:num>
  <w:num w:numId="7">
    <w:abstractNumId w:val="16"/>
  </w:num>
  <w:num w:numId="8">
    <w:abstractNumId w:val="0"/>
  </w:num>
  <w:num w:numId="9">
    <w:abstractNumId w:val="3"/>
  </w:num>
  <w:num w:numId="10">
    <w:abstractNumId w:val="21"/>
  </w:num>
  <w:num w:numId="11">
    <w:abstractNumId w:val="9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14"/>
  </w:num>
  <w:num w:numId="17">
    <w:abstractNumId w:val="10"/>
  </w:num>
  <w:num w:numId="18">
    <w:abstractNumId w:val="13"/>
  </w:num>
  <w:num w:numId="19">
    <w:abstractNumId w:val="6"/>
  </w:num>
  <w:num w:numId="20">
    <w:abstractNumId w:val="8"/>
  </w:num>
  <w:num w:numId="21">
    <w:abstractNumId w:val="1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8D"/>
    <w:rsid w:val="00037F85"/>
    <w:rsid w:val="00095CCA"/>
    <w:rsid w:val="000A714D"/>
    <w:rsid w:val="0011468D"/>
    <w:rsid w:val="001151FA"/>
    <w:rsid w:val="001759F2"/>
    <w:rsid w:val="00177C93"/>
    <w:rsid w:val="001916C9"/>
    <w:rsid w:val="001B443E"/>
    <w:rsid w:val="002261A1"/>
    <w:rsid w:val="00253839"/>
    <w:rsid w:val="00346833"/>
    <w:rsid w:val="003650AB"/>
    <w:rsid w:val="00383C54"/>
    <w:rsid w:val="00392413"/>
    <w:rsid w:val="00397E60"/>
    <w:rsid w:val="00404381"/>
    <w:rsid w:val="00471DBF"/>
    <w:rsid w:val="0047632D"/>
    <w:rsid w:val="004D2DD9"/>
    <w:rsid w:val="004D35F4"/>
    <w:rsid w:val="005126AB"/>
    <w:rsid w:val="0053159A"/>
    <w:rsid w:val="005B2018"/>
    <w:rsid w:val="005B3247"/>
    <w:rsid w:val="00604999"/>
    <w:rsid w:val="00610133"/>
    <w:rsid w:val="00633415"/>
    <w:rsid w:val="00671344"/>
    <w:rsid w:val="006A6114"/>
    <w:rsid w:val="006E6169"/>
    <w:rsid w:val="00765099"/>
    <w:rsid w:val="00767EE7"/>
    <w:rsid w:val="007E51E3"/>
    <w:rsid w:val="00806C5E"/>
    <w:rsid w:val="00823099"/>
    <w:rsid w:val="00823668"/>
    <w:rsid w:val="008D4A60"/>
    <w:rsid w:val="0090634C"/>
    <w:rsid w:val="00930039"/>
    <w:rsid w:val="00A164D9"/>
    <w:rsid w:val="00A62147"/>
    <w:rsid w:val="00AC6485"/>
    <w:rsid w:val="00AD249F"/>
    <w:rsid w:val="00D3034F"/>
    <w:rsid w:val="00D41CD1"/>
    <w:rsid w:val="00D45CB2"/>
    <w:rsid w:val="00D91B90"/>
    <w:rsid w:val="00DA0014"/>
    <w:rsid w:val="00E92CAB"/>
    <w:rsid w:val="00EC64C7"/>
    <w:rsid w:val="00F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F5A9"/>
  <w15:chartTrackingRefBased/>
  <w15:docId w15:val="{ECBD6312-C6C6-4325-97B9-81841854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60499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rsid w:val="006049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04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99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D4A6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D4A60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3650AB"/>
    <w:rPr>
      <w:rFonts w:ascii="Calibri" w:eastAsia="Times New Roman" w:hAnsi="Calibri" w:cs="Calibri"/>
    </w:rPr>
  </w:style>
  <w:style w:type="table" w:styleId="Tabela-Siatka">
    <w:name w:val="Table Grid"/>
    <w:basedOn w:val="Standardowy"/>
    <w:rsid w:val="0036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650AB"/>
    <w:pPr>
      <w:numPr>
        <w:numId w:val="15"/>
      </w:numPr>
      <w:autoSpaceDE w:val="0"/>
      <w:autoSpaceDN w:val="0"/>
      <w:spacing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6FC9-B253-4521-A1E8-0FFEDFD3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Adam</dc:creator>
  <cp:keywords/>
  <dc:description/>
  <cp:lastModifiedBy>Pawłowski Adam</cp:lastModifiedBy>
  <cp:revision>26</cp:revision>
  <dcterms:created xsi:type="dcterms:W3CDTF">2022-12-28T08:56:00Z</dcterms:created>
  <dcterms:modified xsi:type="dcterms:W3CDTF">2023-01-31T10:55:00Z</dcterms:modified>
</cp:coreProperties>
</file>